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889" w:type="dxa"/>
        <w:tblInd w:w="-463" w:type="dxa"/>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41"/>
        <w:gridCol w:w="7848"/>
      </w:tblGrid>
      <w:tr>
        <w:trPr>
          <w:trHeight w:val="843"/>
        </w:trPr>
        <w:tc>
          <w:tcPr>
            <w:tcW w:w="2041" w:type="dxa"/>
            <w:vMerge w:val="restart"/>
            <w:tcBorders>
              <w:top w:val="single" w:sz="24" w:space="0" w:color="auto"/>
            </w:tcBorders>
          </w:tcPr>
          <w:p>
            <w:pPr>
              <w:ind w:right="82" w:hanging="242"/>
              <w:jc w:val="center"/>
              <w:rPr>
                <w:rFonts w:ascii="Verdana" w:hAnsi="Verdana"/>
                <w:b/>
                <w:sz w:val="16"/>
                <w:szCs w:val="16"/>
              </w:rPr>
            </w:pPr>
            <w:r>
              <w:rPr>
                <w:noProof/>
                <w:lang w:val="fr-BE" w:eastAsia="fr-BE"/>
              </w:rPr>
              <w:drawing>
                <wp:anchor distT="0" distB="0" distL="114300" distR="114300" simplePos="0" relativeHeight="251657728" behindDoc="1" locked="0" layoutInCell="1" allowOverlap="1">
                  <wp:simplePos x="0" y="0"/>
                  <wp:positionH relativeFrom="column">
                    <wp:posOffset>18415</wp:posOffset>
                  </wp:positionH>
                  <wp:positionV relativeFrom="paragraph">
                    <wp:posOffset>-1083310</wp:posOffset>
                  </wp:positionV>
                  <wp:extent cx="849630" cy="958850"/>
                  <wp:effectExtent l="0" t="0" r="7620" b="0"/>
                  <wp:wrapTight wrapText="bothSides">
                    <wp:wrapPolygon edited="0">
                      <wp:start x="0" y="0"/>
                      <wp:lineTo x="0" y="21028"/>
                      <wp:lineTo x="21309" y="21028"/>
                      <wp:lineTo x="21309" y="0"/>
                      <wp:lineTo x="0" y="0"/>
                    </wp:wrapPolygon>
                  </wp:wrapTight>
                  <wp:docPr id="2" name="Image 2"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Logo_FWB_Verti_Quadr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9630" cy="958850"/>
                          </a:xfrm>
                          <a:prstGeom prst="rect">
                            <a:avLst/>
                          </a:prstGeom>
                          <a:noFill/>
                        </pic:spPr>
                      </pic:pic>
                    </a:graphicData>
                  </a:graphic>
                  <wp14:sizeRelH relativeFrom="page">
                    <wp14:pctWidth>0</wp14:pctWidth>
                  </wp14:sizeRelH>
                  <wp14:sizeRelV relativeFrom="page">
                    <wp14:pctHeight>0</wp14:pctHeight>
                  </wp14:sizeRelV>
                </wp:anchor>
              </w:drawing>
            </w:r>
          </w:p>
          <w:p>
            <w:pPr>
              <w:jc w:val="center"/>
              <w:rPr>
                <w:rFonts w:ascii="Verdana" w:hAnsi="Verdana"/>
                <w:b/>
                <w:sz w:val="16"/>
                <w:szCs w:val="16"/>
              </w:rPr>
            </w:pPr>
          </w:p>
        </w:tc>
        <w:tc>
          <w:tcPr>
            <w:tcW w:w="7848" w:type="dxa"/>
            <w:tcBorders>
              <w:top w:val="single" w:sz="24" w:space="0" w:color="auto"/>
              <w:bottom w:val="single" w:sz="4" w:space="0" w:color="auto"/>
            </w:tcBorders>
          </w:tcPr>
          <w:p>
            <w:pPr>
              <w:tabs>
                <w:tab w:val="left" w:pos="4625"/>
              </w:tabs>
            </w:pPr>
            <w:r>
              <w:rPr>
                <w:b/>
              </w:rPr>
              <w:t xml:space="preserve">Circulaire </w:t>
            </w:r>
            <w:bookmarkStart w:id="0" w:name="Texte39"/>
            <w:r>
              <w:rPr>
                <w:b/>
              </w:rPr>
              <w:t>6798</w:t>
            </w:r>
            <w:r>
              <w:rPr>
                <w:b/>
              </w:rPr>
              <w:fldChar w:fldCharType="begin">
                <w:ffData>
                  <w:name w:val="Texte39"/>
                  <w:enabled/>
                  <w:calcOnExit w:val="0"/>
                  <w:textInput/>
                </w:ffData>
              </w:fldChar>
            </w:r>
            <w:r>
              <w:rPr>
                <w:b/>
              </w:rPr>
              <w:instrText xml:space="preserve"> FORMTEXT </w:instrText>
            </w:r>
            <w:r>
              <w:rPr>
                <w:b/>
              </w:rPr>
            </w:r>
            <w:r>
              <w:rPr>
                <w:b/>
              </w:rPr>
              <w:fldChar w:fldCharType="separate"/>
            </w:r>
            <w:r>
              <w:rPr>
                <w:b/>
                <w:noProof/>
              </w:rPr>
              <w:t> </w:t>
            </w:r>
            <w:r>
              <w:rPr>
                <w:b/>
                <w:noProof/>
              </w:rPr>
              <w:t> </w:t>
            </w:r>
            <w:r>
              <w:rPr>
                <w:b/>
                <w:noProof/>
              </w:rPr>
              <w:t> </w:t>
            </w:r>
            <w:r>
              <w:rPr>
                <w:b/>
                <w:noProof/>
              </w:rPr>
              <w:t> </w:t>
            </w:r>
            <w:r>
              <w:rPr>
                <w:b/>
                <w:noProof/>
              </w:rPr>
              <w:t> </w:t>
            </w:r>
            <w:r>
              <w:rPr>
                <w:b/>
              </w:rPr>
              <w:fldChar w:fldCharType="end"/>
            </w:r>
            <w:bookmarkEnd w:id="0"/>
            <w:r>
              <w:rPr>
                <w:b/>
              </w:rPr>
              <w:t xml:space="preserve"> </w:t>
            </w:r>
            <w:r>
              <w:rPr>
                <w:b/>
              </w:rPr>
              <w:tab/>
              <w:t>du 31/08/2018</w:t>
            </w:r>
          </w:p>
          <w:p>
            <w:pPr>
              <w:rPr>
                <w:b/>
              </w:rPr>
            </w:pPr>
            <w:r>
              <w:rPr>
                <w:b/>
              </w:rPr>
              <w:t>Intervention de l’employeur dans les frais de déplacement en transport en commun public et / ou dans l’utilisation de la bicyclette des membres du personnel.</w:t>
            </w:r>
          </w:p>
          <w:p>
            <w:pPr>
              <w:rPr>
                <w:b/>
              </w:rPr>
            </w:pPr>
          </w:p>
        </w:tc>
      </w:tr>
      <w:tr>
        <w:trPr>
          <w:trHeight w:val="816"/>
        </w:trPr>
        <w:tc>
          <w:tcPr>
            <w:tcW w:w="2041" w:type="dxa"/>
            <w:vMerge/>
            <w:tcBorders>
              <w:bottom w:val="single" w:sz="24" w:space="0" w:color="auto"/>
            </w:tcBorders>
          </w:tcPr>
          <w:p>
            <w:pPr>
              <w:jc w:val="center"/>
              <w:rPr>
                <w:rFonts w:ascii="Verdana" w:hAnsi="Verdana"/>
                <w:b/>
                <w:sz w:val="16"/>
                <w:szCs w:val="16"/>
              </w:rPr>
            </w:pPr>
          </w:p>
        </w:tc>
        <w:tc>
          <w:tcPr>
            <w:tcW w:w="7848" w:type="dxa"/>
            <w:tcBorders>
              <w:top w:val="single" w:sz="4" w:space="0" w:color="auto"/>
              <w:bottom w:val="single" w:sz="24" w:space="0" w:color="auto"/>
            </w:tcBorders>
          </w:tcPr>
          <w:p>
            <w:pPr>
              <w:rPr>
                <w:b/>
                <w:i/>
                <w:u w:val="single"/>
              </w:rPr>
            </w:pPr>
          </w:p>
          <w:p>
            <w:pPr>
              <w:rPr>
                <w:b/>
                <w:i/>
                <w:u w:val="single"/>
              </w:rPr>
            </w:pPr>
            <w:r>
              <w:rPr>
                <w:b/>
                <w:i/>
                <w:u w:val="single"/>
              </w:rPr>
              <w:t>Cette circulaire remplace la circulaire n°5976 du 02-12-2016</w:t>
            </w:r>
          </w:p>
        </w:tc>
      </w:tr>
    </w:tbl>
    <w:p/>
    <w:tbl>
      <w:tblPr>
        <w:tblW w:w="10713" w:type="dxa"/>
        <w:tblInd w:w="-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0"/>
        <w:gridCol w:w="6390"/>
        <w:gridCol w:w="493"/>
      </w:tblGrid>
      <w:tr>
        <w:trPr>
          <w:trHeight w:val="3472"/>
        </w:trPr>
        <w:tc>
          <w:tcPr>
            <w:tcW w:w="3830" w:type="dxa"/>
            <w:vMerge w:val="restart"/>
          </w:tcPr>
          <w:p>
            <w:pPr>
              <w:shd w:val="clear" w:color="auto" w:fill="D9D9D9"/>
              <w:ind w:left="180" w:hanging="180"/>
              <w:rPr>
                <w:sz w:val="20"/>
                <w:szCs w:val="20"/>
              </w:rPr>
            </w:pPr>
            <w:r>
              <w:rPr>
                <w:b/>
                <w:sz w:val="20"/>
                <w:szCs w:val="20"/>
              </w:rPr>
              <w:t>Réseaux et niveaux concernés</w:t>
            </w:r>
          </w:p>
          <w:p>
            <w:pPr>
              <w:ind w:left="180" w:hanging="180"/>
              <w:rPr>
                <w:sz w:val="20"/>
                <w:szCs w:val="20"/>
              </w:rPr>
            </w:pPr>
          </w:p>
          <w:bookmarkStart w:id="1" w:name="CaseACocher3"/>
          <w:p>
            <w:pPr>
              <w:ind w:left="180" w:hanging="180"/>
              <w:rPr>
                <w:sz w:val="20"/>
                <w:szCs w:val="20"/>
              </w:rPr>
            </w:pPr>
            <w:r>
              <w:rPr>
                <w:sz w:val="20"/>
                <w:szCs w:val="20"/>
              </w:rPr>
              <w:fldChar w:fldCharType="begin">
                <w:ffData>
                  <w:name w:val="CaseACocher3"/>
                  <w:enabled/>
                  <w:calcOnExit w:val="0"/>
                  <w:checkBox>
                    <w:sizeAuto/>
                    <w:default w:val="0"/>
                    <w:checked/>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1"/>
            <w:r>
              <w:rPr>
                <w:sz w:val="20"/>
                <w:szCs w:val="20"/>
              </w:rPr>
              <w:t xml:space="preserve"> WBE</w:t>
            </w:r>
          </w:p>
          <w:p>
            <w:pPr>
              <w:ind w:left="180" w:hanging="180"/>
              <w:rPr>
                <w:sz w:val="20"/>
                <w:szCs w:val="20"/>
              </w:rPr>
            </w:pPr>
          </w:p>
          <w:bookmarkStart w:id="2" w:name="CaseACocher4"/>
          <w:p>
            <w:pPr>
              <w:ind w:left="180" w:hanging="180"/>
              <w:rPr>
                <w:sz w:val="20"/>
                <w:szCs w:val="20"/>
              </w:rPr>
            </w:pPr>
            <w:r>
              <w:rPr>
                <w:sz w:val="20"/>
                <w:szCs w:val="20"/>
              </w:rPr>
              <w:fldChar w:fldCharType="begin">
                <w:ffData>
                  <w:name w:val="CaseACocher4"/>
                  <w:enabled/>
                  <w:calcOnExit w:val="0"/>
                  <w:checkBox>
                    <w:sizeAuto/>
                    <w:default w:val="0"/>
                    <w:checked/>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2"/>
            <w:r>
              <w:rPr>
                <w:sz w:val="20"/>
                <w:szCs w:val="20"/>
              </w:rPr>
              <w:t xml:space="preserve"> Libre subventionné</w:t>
            </w:r>
          </w:p>
          <w:p>
            <w:pPr>
              <w:ind w:left="96"/>
              <w:rPr>
                <w:sz w:val="20"/>
                <w:szCs w:val="20"/>
              </w:rPr>
            </w:pP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bookmarkStart w:id="3" w:name=""/>
            <w:bookmarkEnd w:id="3"/>
            <w:r>
              <w:rPr>
                <w:rFonts w:ascii="Symbol" w:hAnsi="Symbol"/>
                <w:sz w:val="20"/>
                <w:szCs w:val="20"/>
              </w:rPr>
              <w:fldChar w:fldCharType="begin">
                <w:ffData>
                  <w:name w:val=""/>
                  <w:enabled/>
                  <w:calcOnExit w:val="0"/>
                  <w:checkBox>
                    <w:sizeAuto/>
                    <w:default w:val="0"/>
                    <w:checked/>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libre confessionnel </w:t>
            </w:r>
          </w:p>
          <w:p>
            <w:pPr>
              <w:ind w:left="96"/>
              <w:rPr>
                <w:sz w:val="20"/>
                <w:szCs w:val="20"/>
              </w:rPr>
            </w:pP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bookmarkStart w:id="4" w:name=""/>
            <w:bookmarkEnd w:id="4"/>
            <w:r>
              <w:rPr>
                <w:rFonts w:ascii="Symbol" w:hAnsi="Symbol"/>
                <w:sz w:val="20"/>
                <w:szCs w:val="20"/>
              </w:rPr>
              <w:fldChar w:fldCharType="begin">
                <w:ffData>
                  <w:name w:val=""/>
                  <w:enabled/>
                  <w:calcOnExit w:val="0"/>
                  <w:checkBox>
                    <w:sizeAuto/>
                    <w:default w:val="0"/>
                    <w:checked/>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libre non confessionnel </w:t>
            </w:r>
          </w:p>
          <w:p>
            <w:pPr>
              <w:ind w:left="180" w:hanging="180"/>
              <w:rPr>
                <w:sz w:val="20"/>
                <w:szCs w:val="20"/>
              </w:rPr>
            </w:pPr>
          </w:p>
          <w:bookmarkStart w:id="5" w:name="CaseACocher7"/>
          <w:p>
            <w:pPr>
              <w:ind w:left="180" w:hanging="180"/>
              <w:rPr>
                <w:sz w:val="20"/>
                <w:szCs w:val="20"/>
              </w:rPr>
            </w:pPr>
            <w:r>
              <w:rPr>
                <w:sz w:val="20"/>
                <w:szCs w:val="20"/>
              </w:rPr>
              <w:fldChar w:fldCharType="begin">
                <w:ffData>
                  <w:name w:val="CaseACocher7"/>
                  <w:enabled/>
                  <w:calcOnExit w:val="0"/>
                  <w:checkBox>
                    <w:sizeAuto/>
                    <w:default w:val="0"/>
                    <w:checked/>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5"/>
            <w:r>
              <w:rPr>
                <w:sz w:val="20"/>
                <w:szCs w:val="20"/>
              </w:rPr>
              <w:t xml:space="preserve"> Officiel subventionné</w:t>
            </w:r>
          </w:p>
          <w:p>
            <w:pPr>
              <w:ind w:left="180" w:hanging="180"/>
              <w:rPr>
                <w:sz w:val="20"/>
                <w:szCs w:val="20"/>
              </w:rPr>
            </w:pPr>
          </w:p>
          <w:bookmarkStart w:id="6" w:name="CaseACocher8"/>
          <w:p>
            <w:pPr>
              <w:ind w:left="180" w:hanging="180"/>
              <w:rPr>
                <w:sz w:val="20"/>
                <w:szCs w:val="20"/>
              </w:rPr>
            </w:pPr>
            <w:r>
              <w:rPr>
                <w:color w:val="000000"/>
                <w:sz w:val="20"/>
                <w:szCs w:val="20"/>
              </w:rPr>
              <w:fldChar w:fldCharType="begin">
                <w:ffData>
                  <w:name w:val="CaseACocher8"/>
                  <w:enabled/>
                  <w:calcOnExit w:val="0"/>
                  <w:checkBox>
                    <w:sizeAuto/>
                    <w:default w:val="0"/>
                    <w:checked/>
                  </w:checkBox>
                </w:ffData>
              </w:fldChar>
            </w:r>
            <w:r>
              <w:rPr>
                <w:color w:val="000000"/>
                <w:sz w:val="20"/>
                <w:szCs w:val="20"/>
              </w:rPr>
              <w:instrText xml:space="preserve"> FORMCHECKBOX </w:instrText>
            </w:r>
            <w:r>
              <w:rPr>
                <w:color w:val="000000"/>
                <w:sz w:val="20"/>
                <w:szCs w:val="20"/>
              </w:rPr>
            </w:r>
            <w:r>
              <w:rPr>
                <w:color w:val="000000"/>
                <w:sz w:val="20"/>
                <w:szCs w:val="20"/>
              </w:rPr>
              <w:fldChar w:fldCharType="separate"/>
            </w:r>
            <w:r>
              <w:rPr>
                <w:color w:val="000000"/>
                <w:sz w:val="20"/>
                <w:szCs w:val="20"/>
              </w:rPr>
              <w:fldChar w:fldCharType="end"/>
            </w:r>
            <w:bookmarkEnd w:id="6"/>
            <w:r>
              <w:rPr>
                <w:color w:val="000000"/>
                <w:sz w:val="20"/>
                <w:szCs w:val="20"/>
              </w:rPr>
              <w:t xml:space="preserve"> </w:t>
            </w:r>
            <w:r>
              <w:rPr>
                <w:sz w:val="20"/>
                <w:szCs w:val="20"/>
              </w:rPr>
              <w:t>Niveau : Tous</w:t>
            </w:r>
          </w:p>
          <w:p>
            <w:pPr>
              <w:ind w:left="180" w:hanging="180"/>
              <w:rPr>
                <w:sz w:val="20"/>
                <w:szCs w:val="20"/>
              </w:rPr>
            </w:pPr>
          </w:p>
          <w:p>
            <w:pPr>
              <w:ind w:left="180" w:hanging="180"/>
              <w:rPr>
                <w:sz w:val="20"/>
                <w:szCs w:val="20"/>
              </w:rPr>
            </w:pPr>
          </w:p>
          <w:p>
            <w:pPr>
              <w:shd w:val="clear" w:color="auto" w:fill="D9D9D9"/>
              <w:ind w:left="180" w:hanging="180"/>
              <w:rPr>
                <w:sz w:val="20"/>
                <w:szCs w:val="20"/>
              </w:rPr>
            </w:pPr>
            <w:r>
              <w:rPr>
                <w:b/>
                <w:sz w:val="20"/>
                <w:szCs w:val="20"/>
              </w:rPr>
              <w:t>Type de circulaire</w:t>
            </w:r>
          </w:p>
          <w:p>
            <w:pPr>
              <w:tabs>
                <w:tab w:val="left" w:pos="5580"/>
              </w:tabs>
              <w:ind w:left="180" w:hanging="180"/>
              <w:rPr>
                <w:sz w:val="20"/>
                <w:szCs w:val="20"/>
              </w:rPr>
            </w:pPr>
          </w:p>
          <w:p>
            <w:pPr>
              <w:tabs>
                <w:tab w:val="left" w:pos="5580"/>
              </w:tabs>
              <w:ind w:left="180" w:hanging="180"/>
              <w:rPr>
                <w:sz w:val="20"/>
                <w:szCs w:val="20"/>
              </w:rPr>
            </w:pPr>
            <w:r>
              <w:rPr>
                <w:sz w:val="20"/>
                <w:szCs w:val="20"/>
              </w:rPr>
              <w:fldChar w:fldCharType="begin">
                <w:ffData>
                  <w:name w:val="CaseACocher10"/>
                  <w:enabled/>
                  <w:calcOnExit w:val="0"/>
                  <w:checkBox>
                    <w:sizeAuto/>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Pr>
                <w:sz w:val="20"/>
                <w:szCs w:val="20"/>
              </w:rPr>
              <w:t>Circulaire administrative</w:t>
            </w:r>
          </w:p>
          <w:p>
            <w:pPr>
              <w:tabs>
                <w:tab w:val="left" w:pos="5580"/>
              </w:tabs>
              <w:ind w:left="180" w:hanging="180"/>
              <w:rPr>
                <w:sz w:val="20"/>
                <w:szCs w:val="20"/>
              </w:rPr>
            </w:pPr>
            <w:r>
              <w:rPr>
                <w:sz w:val="20"/>
                <w:szCs w:val="20"/>
              </w:rPr>
              <w:fldChar w:fldCharType="begin">
                <w:ffData>
                  <w:name w:val="CaseACocher9"/>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Pr>
                <w:sz w:val="20"/>
                <w:szCs w:val="20"/>
              </w:rPr>
              <w:t xml:space="preserve"> Circulaire informative</w:t>
            </w:r>
          </w:p>
          <w:p>
            <w:pPr>
              <w:tabs>
                <w:tab w:val="left" w:pos="5580"/>
              </w:tabs>
              <w:ind w:left="180" w:hanging="180"/>
              <w:rPr>
                <w:sz w:val="20"/>
                <w:szCs w:val="20"/>
              </w:rPr>
            </w:pPr>
          </w:p>
          <w:p>
            <w:pPr>
              <w:tabs>
                <w:tab w:val="left" w:pos="5580"/>
              </w:tabs>
              <w:ind w:left="180" w:hanging="180"/>
              <w:rPr>
                <w:sz w:val="20"/>
                <w:szCs w:val="20"/>
              </w:rPr>
            </w:pPr>
            <w:r>
              <w:rPr>
                <w:sz w:val="20"/>
                <w:szCs w:val="20"/>
              </w:rPr>
              <w:tab/>
            </w:r>
          </w:p>
          <w:p>
            <w:pPr>
              <w:shd w:val="clear" w:color="auto" w:fill="D9D9D9"/>
              <w:ind w:left="180" w:hanging="180"/>
              <w:rPr>
                <w:sz w:val="20"/>
                <w:szCs w:val="20"/>
              </w:rPr>
            </w:pPr>
            <w:r>
              <w:rPr>
                <w:b/>
                <w:sz w:val="20"/>
                <w:szCs w:val="20"/>
              </w:rPr>
              <w:t>Période de validité</w:t>
            </w:r>
          </w:p>
          <w:p>
            <w:pPr>
              <w:tabs>
                <w:tab w:val="left" w:pos="3420"/>
                <w:tab w:val="left" w:pos="6840"/>
              </w:tabs>
              <w:ind w:left="180" w:hanging="180"/>
              <w:rPr>
                <w:sz w:val="20"/>
                <w:szCs w:val="20"/>
              </w:rPr>
            </w:pPr>
          </w:p>
          <w:bookmarkStart w:id="7" w:name="CaseACocher11"/>
          <w:p>
            <w:pPr>
              <w:tabs>
                <w:tab w:val="left" w:pos="3420"/>
                <w:tab w:val="left" w:pos="6840"/>
              </w:tabs>
              <w:ind w:left="180" w:hanging="180"/>
              <w:rPr>
                <w:color w:val="000000"/>
                <w:sz w:val="20"/>
                <w:szCs w:val="20"/>
              </w:rPr>
            </w:pPr>
            <w:r>
              <w:rPr>
                <w:sz w:val="20"/>
                <w:szCs w:val="20"/>
              </w:rPr>
              <w:fldChar w:fldCharType="begin">
                <w:ffData>
                  <w:name w:val="CaseACocher11"/>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7"/>
            <w:r>
              <w:rPr>
                <w:sz w:val="20"/>
                <w:szCs w:val="20"/>
              </w:rPr>
              <w:t xml:space="preserve"> A </w:t>
            </w:r>
            <w:r>
              <w:rPr>
                <w:color w:val="000000"/>
                <w:sz w:val="20"/>
                <w:szCs w:val="20"/>
              </w:rPr>
              <w:t xml:space="preserve">partir du </w:t>
            </w:r>
          </w:p>
          <w:bookmarkStart w:id="8" w:name="CaseACocher12"/>
          <w:p>
            <w:pPr>
              <w:tabs>
                <w:tab w:val="left" w:pos="3420"/>
                <w:tab w:val="left" w:pos="6840"/>
              </w:tabs>
              <w:ind w:left="180" w:hanging="180"/>
              <w:rPr>
                <w:color w:val="000000"/>
                <w:sz w:val="20"/>
                <w:szCs w:val="20"/>
              </w:rPr>
            </w:pPr>
            <w:r>
              <w:rPr>
                <w:color w:val="000000"/>
                <w:sz w:val="20"/>
                <w:szCs w:val="20"/>
              </w:rPr>
              <w:fldChar w:fldCharType="begin">
                <w:ffData>
                  <w:name w:val="CaseACocher12"/>
                  <w:enabled/>
                  <w:calcOnExit w:val="0"/>
                  <w:checkBox>
                    <w:sizeAuto/>
                    <w:default w:val="0"/>
                  </w:checkBox>
                </w:ffData>
              </w:fldChar>
            </w:r>
            <w:r>
              <w:rPr>
                <w:color w:val="000000"/>
                <w:sz w:val="20"/>
                <w:szCs w:val="20"/>
              </w:rPr>
              <w:instrText xml:space="preserve"> FORMCHECKBOX </w:instrText>
            </w:r>
            <w:r>
              <w:rPr>
                <w:color w:val="000000"/>
                <w:sz w:val="20"/>
                <w:szCs w:val="20"/>
              </w:rPr>
            </w:r>
            <w:r>
              <w:rPr>
                <w:color w:val="000000"/>
                <w:sz w:val="20"/>
                <w:szCs w:val="20"/>
              </w:rPr>
              <w:fldChar w:fldCharType="separate"/>
            </w:r>
            <w:r>
              <w:rPr>
                <w:color w:val="000000"/>
                <w:sz w:val="20"/>
                <w:szCs w:val="20"/>
              </w:rPr>
              <w:fldChar w:fldCharType="end"/>
            </w:r>
            <w:bookmarkEnd w:id="8"/>
            <w:r>
              <w:rPr>
                <w:color w:val="000000"/>
                <w:sz w:val="20"/>
                <w:szCs w:val="20"/>
              </w:rPr>
              <w:t xml:space="preserve"> Du  au </w:t>
            </w:r>
          </w:p>
          <w:p>
            <w:pPr>
              <w:ind w:left="180" w:hanging="180"/>
              <w:rPr>
                <w:sz w:val="20"/>
                <w:szCs w:val="20"/>
              </w:rPr>
            </w:pPr>
          </w:p>
          <w:p>
            <w:pPr>
              <w:ind w:left="180" w:hanging="180"/>
              <w:rPr>
                <w:sz w:val="20"/>
                <w:szCs w:val="20"/>
              </w:rPr>
            </w:pPr>
          </w:p>
          <w:p>
            <w:pPr>
              <w:shd w:val="clear" w:color="auto" w:fill="D9D9D9"/>
              <w:ind w:left="180" w:hanging="180"/>
              <w:rPr>
                <w:sz w:val="20"/>
                <w:szCs w:val="20"/>
              </w:rPr>
            </w:pPr>
            <w:r>
              <w:rPr>
                <w:b/>
                <w:sz w:val="20"/>
                <w:szCs w:val="20"/>
              </w:rPr>
              <w:t>Documents à renvoyer</w:t>
            </w:r>
          </w:p>
          <w:p>
            <w:pPr>
              <w:tabs>
                <w:tab w:val="left" w:pos="3420"/>
                <w:tab w:val="left" w:pos="6840"/>
              </w:tabs>
              <w:ind w:left="180" w:hanging="180"/>
              <w:rPr>
                <w:sz w:val="20"/>
                <w:szCs w:val="20"/>
              </w:rPr>
            </w:pPr>
          </w:p>
          <w:bookmarkStart w:id="9" w:name="CaseACocher13"/>
          <w:p>
            <w:pPr>
              <w:tabs>
                <w:tab w:val="left" w:pos="3420"/>
                <w:tab w:val="left" w:pos="6840"/>
              </w:tabs>
              <w:ind w:left="180" w:hanging="180"/>
              <w:rPr>
                <w:sz w:val="20"/>
                <w:szCs w:val="20"/>
              </w:rPr>
            </w:pPr>
            <w:r>
              <w:rPr>
                <w:sz w:val="20"/>
                <w:szCs w:val="20"/>
              </w:rPr>
              <w:fldChar w:fldCharType="begin">
                <w:ffData>
                  <w:name w:val="CaseACocher13"/>
                  <w:enabled/>
                  <w:calcOnExit w:val="0"/>
                  <w:checkBox>
                    <w:sizeAuto/>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9"/>
            <w:r>
              <w:rPr>
                <w:sz w:val="20"/>
                <w:szCs w:val="20"/>
              </w:rPr>
              <w:t xml:space="preserve"> Oui</w:t>
            </w:r>
          </w:p>
          <w:bookmarkStart w:id="10" w:name=""/>
          <w:bookmarkEnd w:id="10"/>
          <w:p>
            <w:pPr>
              <w:ind w:left="96"/>
              <w:rPr>
                <w:sz w:val="20"/>
                <w:szCs w:val="20"/>
              </w:rPr>
            </w:pPr>
            <w:r>
              <w:rPr>
                <w:rFonts w:ascii="Symbol" w:hAnsi="Symbol"/>
                <w:sz w:val="20"/>
                <w:szCs w:val="20"/>
              </w:rPr>
              <w:fldChar w:fldCharType="begin">
                <w:ffData>
                  <w:name w:val=""/>
                  <w:enabled/>
                  <w:calcOnExit w:val="0"/>
                  <w:checkBox>
                    <w:sizeAuto/>
                    <w:default w:val="0"/>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Date limite : </w:t>
            </w:r>
          </w:p>
          <w:bookmarkStart w:id="11" w:name=""/>
          <w:bookmarkEnd w:id="11"/>
          <w:p>
            <w:pPr>
              <w:ind w:left="96"/>
              <w:rPr>
                <w:sz w:val="20"/>
                <w:szCs w:val="20"/>
              </w:rPr>
            </w:pPr>
            <w:r>
              <w:rPr>
                <w:rFonts w:ascii="Symbol" w:hAnsi="Symbol"/>
                <w:sz w:val="20"/>
                <w:szCs w:val="20"/>
              </w:rPr>
              <w:fldChar w:fldCharType="begin">
                <w:ffData>
                  <w:name w:val=""/>
                  <w:enabled/>
                  <w:calcOnExit w:val="0"/>
                  <w:checkBox>
                    <w:sizeAuto/>
                    <w:default w:val="0"/>
                    <w:checked w:val="0"/>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Voir dates figurant dans la circulaire </w:t>
            </w:r>
          </w:p>
          <w:p>
            <w:pPr>
              <w:tabs>
                <w:tab w:val="left" w:pos="3420"/>
                <w:tab w:val="left" w:pos="6840"/>
              </w:tabs>
              <w:rPr>
                <w:sz w:val="20"/>
                <w:szCs w:val="20"/>
              </w:rPr>
            </w:pPr>
          </w:p>
          <w:p>
            <w:pPr>
              <w:tabs>
                <w:tab w:val="left" w:pos="3420"/>
                <w:tab w:val="left" w:pos="6840"/>
              </w:tabs>
              <w:rPr>
                <w:sz w:val="20"/>
                <w:szCs w:val="20"/>
              </w:rPr>
            </w:pPr>
          </w:p>
          <w:p>
            <w:pPr>
              <w:shd w:val="clear" w:color="auto" w:fill="D9D9D9"/>
              <w:ind w:left="180" w:hanging="180"/>
              <w:rPr>
                <w:sz w:val="20"/>
                <w:szCs w:val="20"/>
              </w:rPr>
            </w:pPr>
            <w:r>
              <w:rPr>
                <w:b/>
                <w:sz w:val="20"/>
                <w:szCs w:val="20"/>
              </w:rPr>
              <w:t>Mots-clés :</w:t>
            </w:r>
          </w:p>
          <w:tbl>
            <w:tblPr>
              <w:tblW w:w="438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2"/>
              <w:gridCol w:w="269"/>
            </w:tblGrid>
            <w:tr>
              <w:trPr>
                <w:trHeight w:val="428"/>
              </w:trPr>
              <w:tc>
                <w:tcPr>
                  <w:tcW w:w="4112" w:type="dxa"/>
                  <w:tcBorders>
                    <w:top w:val="single" w:sz="4" w:space="0" w:color="auto"/>
                    <w:left w:val="single" w:sz="4" w:space="0" w:color="auto"/>
                    <w:bottom w:val="single" w:sz="4" w:space="0" w:color="auto"/>
                    <w:right w:val="single" w:sz="4" w:space="0" w:color="auto"/>
                  </w:tcBorders>
                </w:tcPr>
                <w:p>
                  <w:pPr>
                    <w:autoSpaceDE w:val="0"/>
                    <w:autoSpaceDN w:val="0"/>
                    <w:adjustRightInd w:val="0"/>
                    <w:rPr>
                      <w:color w:val="000000"/>
                      <w:sz w:val="20"/>
                      <w:szCs w:val="20"/>
                    </w:rPr>
                  </w:pPr>
                  <w:bookmarkStart w:id="12" w:name="_GoBack"/>
                  <w:r>
                    <w:rPr>
                      <w:sz w:val="20"/>
                      <w:szCs w:val="20"/>
                    </w:rPr>
                    <w:t>Frais de déplacement - Bicyclette</w:t>
                  </w:r>
                  <w:bookmarkEnd w:id="12"/>
                </w:p>
              </w:tc>
              <w:tc>
                <w:tcPr>
                  <w:tcW w:w="269" w:type="dxa"/>
                  <w:tcBorders>
                    <w:top w:val="single" w:sz="4" w:space="0" w:color="auto"/>
                    <w:left w:val="single" w:sz="4" w:space="0" w:color="auto"/>
                    <w:bottom w:val="single" w:sz="4" w:space="0" w:color="auto"/>
                    <w:right w:val="single" w:sz="4" w:space="0" w:color="auto"/>
                  </w:tcBorders>
                </w:tcPr>
                <w:p>
                  <w:pPr>
                    <w:tabs>
                      <w:tab w:val="left" w:pos="3420"/>
                      <w:tab w:val="left" w:pos="6840"/>
                    </w:tabs>
                    <w:ind w:left="180" w:hanging="180"/>
                    <w:rPr>
                      <w:rFonts w:ascii="Verdana" w:hAnsi="Verdana"/>
                      <w:sz w:val="18"/>
                      <w:szCs w:val="18"/>
                    </w:rPr>
                  </w:pPr>
                </w:p>
              </w:tc>
            </w:tr>
          </w:tbl>
          <w:p>
            <w:pPr>
              <w:shd w:val="clear" w:color="auto" w:fill="D9D9D9"/>
              <w:ind w:left="284"/>
              <w:rPr>
                <w:b/>
                <w:sz w:val="20"/>
                <w:szCs w:val="20"/>
              </w:rPr>
            </w:pPr>
          </w:p>
        </w:tc>
        <w:tc>
          <w:tcPr>
            <w:tcW w:w="6389" w:type="dxa"/>
            <w:vMerge w:val="restart"/>
          </w:tcPr>
          <w:p>
            <w:pPr>
              <w:shd w:val="clear" w:color="auto" w:fill="D9D9D9"/>
              <w:ind w:left="284"/>
              <w:rPr>
                <w:sz w:val="20"/>
                <w:szCs w:val="20"/>
              </w:rPr>
            </w:pPr>
            <w:r>
              <w:rPr>
                <w:b/>
                <w:sz w:val="20"/>
                <w:szCs w:val="20"/>
              </w:rPr>
              <w:t>Destinataires de la circulaire</w:t>
            </w:r>
          </w:p>
          <w:p>
            <w:pPr>
              <w:spacing w:line="300" w:lineRule="atLeast"/>
              <w:jc w:val="both"/>
              <w:rPr>
                <w:snapToGrid w:val="0"/>
                <w:sz w:val="20"/>
                <w:szCs w:val="20"/>
              </w:rPr>
            </w:pPr>
          </w:p>
          <w:p>
            <w:pPr>
              <w:numPr>
                <w:ilvl w:val="0"/>
                <w:numId w:val="5"/>
              </w:numPr>
              <w:spacing w:line="300" w:lineRule="atLeast"/>
              <w:jc w:val="both"/>
              <w:rPr>
                <w:snapToGrid w:val="0"/>
                <w:sz w:val="20"/>
                <w:szCs w:val="20"/>
              </w:rPr>
            </w:pPr>
            <w:r>
              <w:rPr>
                <w:snapToGrid w:val="0"/>
                <w:sz w:val="20"/>
                <w:szCs w:val="20"/>
              </w:rPr>
              <w:t xml:space="preserve">A Madame la </w:t>
            </w:r>
            <w:proofErr w:type="spellStart"/>
            <w:r>
              <w:rPr>
                <w:snapToGrid w:val="0"/>
                <w:sz w:val="20"/>
                <w:szCs w:val="20"/>
              </w:rPr>
              <w:t>Ministre-Présidente</w:t>
            </w:r>
            <w:proofErr w:type="spellEnd"/>
            <w:r>
              <w:rPr>
                <w:snapToGrid w:val="0"/>
                <w:sz w:val="20"/>
                <w:szCs w:val="20"/>
              </w:rPr>
              <w:t xml:space="preserve"> du Collège de la Commission communautaire française chargée de l’Enseignement ;</w:t>
            </w:r>
          </w:p>
          <w:p>
            <w:pPr>
              <w:numPr>
                <w:ilvl w:val="0"/>
                <w:numId w:val="5"/>
              </w:numPr>
              <w:spacing w:line="300" w:lineRule="atLeast"/>
              <w:jc w:val="both"/>
              <w:rPr>
                <w:snapToGrid w:val="0"/>
                <w:sz w:val="20"/>
                <w:szCs w:val="20"/>
              </w:rPr>
            </w:pPr>
            <w:r>
              <w:rPr>
                <w:snapToGrid w:val="0"/>
                <w:sz w:val="20"/>
                <w:szCs w:val="20"/>
              </w:rPr>
              <w:t>Au Collège provincial ;</w:t>
            </w:r>
          </w:p>
          <w:p>
            <w:pPr>
              <w:numPr>
                <w:ilvl w:val="0"/>
                <w:numId w:val="5"/>
              </w:numPr>
              <w:spacing w:line="300" w:lineRule="atLeast"/>
              <w:jc w:val="both"/>
              <w:rPr>
                <w:snapToGrid w:val="0"/>
                <w:sz w:val="20"/>
                <w:szCs w:val="20"/>
              </w:rPr>
            </w:pPr>
            <w:r>
              <w:rPr>
                <w:snapToGrid w:val="0"/>
                <w:sz w:val="20"/>
                <w:szCs w:val="20"/>
              </w:rPr>
              <w:t>A Mesdames et Messieurs les Bourgmestres ;</w:t>
            </w:r>
          </w:p>
          <w:p>
            <w:pPr>
              <w:numPr>
                <w:ilvl w:val="0"/>
                <w:numId w:val="5"/>
              </w:numPr>
              <w:spacing w:line="300" w:lineRule="atLeast"/>
              <w:jc w:val="both"/>
              <w:rPr>
                <w:snapToGrid w:val="0"/>
                <w:sz w:val="20"/>
                <w:szCs w:val="20"/>
              </w:rPr>
            </w:pPr>
            <w:r>
              <w:rPr>
                <w:sz w:val="20"/>
                <w:szCs w:val="20"/>
              </w:rPr>
              <w:t>Aux Pouvoirs de tutelle des Villes et Communes ;</w:t>
            </w:r>
          </w:p>
          <w:p>
            <w:pPr>
              <w:numPr>
                <w:ilvl w:val="0"/>
                <w:numId w:val="5"/>
              </w:numPr>
              <w:spacing w:line="300" w:lineRule="atLeast"/>
              <w:jc w:val="both"/>
              <w:rPr>
                <w:snapToGrid w:val="0"/>
                <w:sz w:val="20"/>
                <w:szCs w:val="20"/>
              </w:rPr>
            </w:pPr>
            <w:r>
              <w:rPr>
                <w:sz w:val="20"/>
                <w:szCs w:val="20"/>
              </w:rPr>
              <w:t>Aux Chefs d’établissement d’enseignement fondamental (maternel/primaire), secondaire ordinaire et spécialisé, aux Directeurs des CPMS organisés par la Communauté française</w:t>
            </w:r>
            <w:r>
              <w:rPr>
                <w:color w:val="000000"/>
                <w:sz w:val="20"/>
                <w:szCs w:val="20"/>
              </w:rPr>
              <w:t xml:space="preserve"> ;</w:t>
            </w:r>
          </w:p>
          <w:p>
            <w:pPr>
              <w:numPr>
                <w:ilvl w:val="0"/>
                <w:numId w:val="5"/>
              </w:numPr>
              <w:autoSpaceDE w:val="0"/>
              <w:autoSpaceDN w:val="0"/>
              <w:adjustRightInd w:val="0"/>
              <w:spacing w:line="300" w:lineRule="atLeast"/>
              <w:jc w:val="both"/>
              <w:rPr>
                <w:color w:val="000000"/>
                <w:sz w:val="20"/>
                <w:szCs w:val="20"/>
              </w:rPr>
            </w:pPr>
            <w:r>
              <w:rPr>
                <w:sz w:val="20"/>
                <w:szCs w:val="20"/>
              </w:rPr>
              <w:t>Aux Chefs d’établissement d’enseignement fondamental (maternel/primaire), secondaire ordinaire et spécialisé, aux Directeurs des CPMS subventionnés  par la Communauté française</w:t>
            </w:r>
            <w:r>
              <w:rPr>
                <w:color w:val="000000"/>
                <w:sz w:val="20"/>
                <w:szCs w:val="20"/>
              </w:rPr>
              <w:t xml:space="preserve"> ;</w:t>
            </w:r>
          </w:p>
          <w:p>
            <w:pPr>
              <w:numPr>
                <w:ilvl w:val="0"/>
                <w:numId w:val="5"/>
              </w:numPr>
              <w:autoSpaceDE w:val="0"/>
              <w:autoSpaceDN w:val="0"/>
              <w:adjustRightInd w:val="0"/>
              <w:spacing w:line="300" w:lineRule="atLeast"/>
              <w:jc w:val="both"/>
              <w:rPr>
                <w:color w:val="000000"/>
                <w:sz w:val="20"/>
                <w:szCs w:val="20"/>
              </w:rPr>
            </w:pPr>
            <w:r>
              <w:rPr>
                <w:sz w:val="20"/>
                <w:szCs w:val="20"/>
              </w:rPr>
              <w:t>Aux Administrateurs / Administratrices des internats autonomes et des homes d’accueil organisés par la Communauté française</w:t>
            </w:r>
            <w:r>
              <w:rPr>
                <w:color w:val="000000"/>
                <w:sz w:val="20"/>
                <w:szCs w:val="20"/>
              </w:rPr>
              <w:t> ;</w:t>
            </w:r>
          </w:p>
          <w:p>
            <w:pPr>
              <w:numPr>
                <w:ilvl w:val="0"/>
                <w:numId w:val="5"/>
              </w:numPr>
              <w:spacing w:line="300" w:lineRule="atLeast"/>
              <w:jc w:val="both"/>
              <w:rPr>
                <w:snapToGrid w:val="0"/>
                <w:sz w:val="20"/>
                <w:szCs w:val="20"/>
              </w:rPr>
            </w:pPr>
            <w:r>
              <w:rPr>
                <w:sz w:val="20"/>
                <w:szCs w:val="20"/>
              </w:rPr>
              <w:t>Aux Administrateurs / Administratrices des internats  subventionnés par la Communauté française</w:t>
            </w:r>
            <w:r>
              <w:rPr>
                <w:snapToGrid w:val="0"/>
                <w:sz w:val="20"/>
                <w:szCs w:val="20"/>
              </w:rPr>
              <w:t>.</w:t>
            </w:r>
          </w:p>
          <w:p>
            <w:pPr>
              <w:pBdr>
                <w:right w:val="single" w:sz="4" w:space="4" w:color="auto"/>
              </w:pBdr>
              <w:rPr>
                <w:sz w:val="20"/>
                <w:szCs w:val="20"/>
              </w:rPr>
            </w:pPr>
          </w:p>
          <w:p>
            <w:pPr>
              <w:pBdr>
                <w:right w:val="single" w:sz="4" w:space="4" w:color="auto"/>
              </w:pBdr>
              <w:rPr>
                <w:sz w:val="20"/>
                <w:szCs w:val="20"/>
                <w:u w:val="single"/>
              </w:rPr>
            </w:pPr>
            <w:r>
              <w:rPr>
                <w:sz w:val="20"/>
                <w:szCs w:val="20"/>
                <w:u w:val="single"/>
              </w:rPr>
              <w:t>Pour information</w:t>
            </w:r>
          </w:p>
          <w:p>
            <w:pPr>
              <w:pBdr>
                <w:right w:val="single" w:sz="4" w:space="4" w:color="auto"/>
              </w:pBdr>
              <w:rPr>
                <w:sz w:val="20"/>
                <w:szCs w:val="20"/>
                <w:u w:val="single"/>
              </w:rPr>
            </w:pPr>
          </w:p>
          <w:p>
            <w:pPr>
              <w:spacing w:line="276" w:lineRule="auto"/>
              <w:rPr>
                <w:sz w:val="20"/>
                <w:szCs w:val="20"/>
              </w:rPr>
            </w:pPr>
            <w:r>
              <w:rPr>
                <w:sz w:val="20"/>
                <w:szCs w:val="20"/>
              </w:rPr>
              <w:t>- Aux organisations syndicales ;</w:t>
            </w:r>
          </w:p>
          <w:p>
            <w:pPr>
              <w:spacing w:line="276" w:lineRule="auto"/>
              <w:rPr>
                <w:snapToGrid w:val="0"/>
                <w:sz w:val="20"/>
                <w:szCs w:val="20"/>
              </w:rPr>
            </w:pPr>
            <w:r>
              <w:rPr>
                <w:snapToGrid w:val="0"/>
                <w:sz w:val="20"/>
                <w:szCs w:val="20"/>
              </w:rPr>
              <w:t>- Aux Organes de représentation et de coordination des pouvoirs           organisateurs.</w:t>
            </w:r>
          </w:p>
        </w:tc>
        <w:tc>
          <w:tcPr>
            <w:tcW w:w="493" w:type="dxa"/>
            <w:tcBorders>
              <w:top w:val="nil"/>
              <w:bottom w:val="nil"/>
              <w:right w:val="nil"/>
            </w:tcBorders>
          </w:tcPr>
          <w:p>
            <w:pPr>
              <w:tabs>
                <w:tab w:val="left" w:pos="1980"/>
                <w:tab w:val="left" w:pos="4500"/>
                <w:tab w:val="left" w:leader="dot" w:pos="8460"/>
              </w:tabs>
              <w:ind w:left="72"/>
              <w:rPr>
                <w:rFonts w:ascii="Verdana" w:hAnsi="Verdana"/>
                <w:sz w:val="18"/>
                <w:szCs w:val="18"/>
              </w:rPr>
            </w:pPr>
          </w:p>
        </w:tc>
      </w:tr>
      <w:tr>
        <w:trPr>
          <w:trHeight w:val="4798"/>
        </w:trPr>
        <w:tc>
          <w:tcPr>
            <w:tcW w:w="3830" w:type="dxa"/>
            <w:vMerge/>
          </w:tcPr>
          <w:p>
            <w:pPr>
              <w:shd w:val="clear" w:color="auto" w:fill="D9D9D9"/>
              <w:ind w:left="284"/>
              <w:rPr>
                <w:b/>
                <w:sz w:val="20"/>
                <w:szCs w:val="20"/>
              </w:rPr>
            </w:pPr>
          </w:p>
        </w:tc>
        <w:tc>
          <w:tcPr>
            <w:tcW w:w="6389" w:type="dxa"/>
            <w:vMerge/>
          </w:tcPr>
          <w:p>
            <w:pPr>
              <w:shd w:val="clear" w:color="auto" w:fill="D9D9D9"/>
              <w:ind w:left="284"/>
              <w:rPr>
                <w:b/>
                <w:sz w:val="20"/>
                <w:szCs w:val="20"/>
              </w:rPr>
            </w:pPr>
          </w:p>
        </w:tc>
        <w:tc>
          <w:tcPr>
            <w:tcW w:w="493" w:type="dxa"/>
            <w:vMerge w:val="restart"/>
            <w:tcBorders>
              <w:top w:val="nil"/>
              <w:bottom w:val="nil"/>
              <w:right w:val="nil"/>
            </w:tcBorders>
          </w:tcPr>
          <w:p>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297180" cy="514350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180" cy="5143500"/>
                          </a:xfrm>
                          <a:prstGeom prst="rect">
                            <a:avLst/>
                          </a:prstGeom>
                          <a:noFill/>
                          <a:ln>
                            <a:noFill/>
                          </a:ln>
                        </pic:spPr>
                      </pic:pic>
                    </a:graphicData>
                  </a:graphic>
                </wp:inline>
              </w:drawing>
            </w:r>
          </w:p>
        </w:tc>
      </w:tr>
      <w:tr>
        <w:trPr>
          <w:trHeight w:val="57"/>
        </w:trPr>
        <w:tc>
          <w:tcPr>
            <w:tcW w:w="10220" w:type="dxa"/>
            <w:gridSpan w:val="2"/>
            <w:tcBorders>
              <w:left w:val="nil"/>
              <w:right w:val="nil"/>
            </w:tcBorders>
          </w:tcPr>
          <w:p>
            <w:pPr>
              <w:rPr>
                <w:b/>
                <w:sz w:val="20"/>
                <w:szCs w:val="20"/>
              </w:rPr>
            </w:pPr>
          </w:p>
        </w:tc>
        <w:tc>
          <w:tcPr>
            <w:tcW w:w="493" w:type="dxa"/>
            <w:vMerge/>
            <w:tcBorders>
              <w:top w:val="nil"/>
              <w:left w:val="nil"/>
              <w:bottom w:val="nil"/>
              <w:right w:val="nil"/>
            </w:tcBorders>
          </w:tcPr>
          <w:p>
            <w:pPr>
              <w:tabs>
                <w:tab w:val="left" w:pos="1980"/>
                <w:tab w:val="left" w:pos="4500"/>
                <w:tab w:val="left" w:leader="dot" w:pos="8460"/>
              </w:tabs>
              <w:ind w:left="72"/>
              <w:rPr>
                <w:rFonts w:ascii="Verdana" w:hAnsi="Verdana"/>
                <w:sz w:val="18"/>
                <w:szCs w:val="18"/>
              </w:rPr>
            </w:pPr>
          </w:p>
        </w:tc>
      </w:tr>
      <w:tr>
        <w:trPr>
          <w:trHeight w:val="1843"/>
        </w:trPr>
        <w:tc>
          <w:tcPr>
            <w:tcW w:w="10220" w:type="dxa"/>
            <w:gridSpan w:val="2"/>
          </w:tcPr>
          <w:p>
            <w:pPr>
              <w:shd w:val="clear" w:color="auto" w:fill="D9D9D9"/>
              <w:tabs>
                <w:tab w:val="left" w:pos="252"/>
                <w:tab w:val="left" w:pos="1980"/>
                <w:tab w:val="left" w:pos="4500"/>
                <w:tab w:val="left" w:leader="dot" w:pos="8460"/>
              </w:tabs>
              <w:ind w:right="72"/>
              <w:rPr>
                <w:sz w:val="20"/>
                <w:szCs w:val="20"/>
              </w:rPr>
            </w:pPr>
            <w:r>
              <w:rPr>
                <w:sz w:val="20"/>
                <w:szCs w:val="20"/>
              </w:rPr>
              <w:br w:type="page"/>
            </w:r>
            <w:r>
              <w:rPr>
                <w:b/>
                <w:sz w:val="20"/>
                <w:szCs w:val="20"/>
              </w:rPr>
              <w:t>Signataire</w:t>
            </w:r>
          </w:p>
          <w:tbl>
            <w:tblPr>
              <w:tblW w:w="0" w:type="auto"/>
              <w:tblInd w:w="674" w:type="dxa"/>
              <w:tblLayout w:type="fixed"/>
              <w:tblLook w:val="01E0" w:firstRow="1" w:lastRow="1" w:firstColumn="1" w:lastColumn="1" w:noHBand="0" w:noVBand="0"/>
            </w:tblPr>
            <w:tblGrid>
              <w:gridCol w:w="2163"/>
              <w:gridCol w:w="7117"/>
            </w:tblGrid>
            <w:tr>
              <w:trPr>
                <w:trHeight w:val="724"/>
              </w:trPr>
              <w:tc>
                <w:tcPr>
                  <w:tcW w:w="2163" w:type="dxa"/>
                </w:tcPr>
                <w:p>
                  <w:pPr>
                    <w:tabs>
                      <w:tab w:val="left" w:pos="4500"/>
                      <w:tab w:val="left" w:leader="dot" w:pos="8460"/>
                    </w:tabs>
                    <w:rPr>
                      <w:sz w:val="20"/>
                      <w:szCs w:val="20"/>
                    </w:rPr>
                  </w:pPr>
                  <w:r>
                    <w:rPr>
                      <w:sz w:val="20"/>
                      <w:szCs w:val="20"/>
                    </w:rPr>
                    <w:t>Ministre / Administration :</w:t>
                  </w:r>
                </w:p>
              </w:tc>
              <w:tc>
                <w:tcPr>
                  <w:tcW w:w="7117" w:type="dxa"/>
                </w:tcPr>
                <w:p>
                  <w:pPr>
                    <w:autoSpaceDE w:val="0"/>
                    <w:autoSpaceDN w:val="0"/>
                    <w:adjustRightInd w:val="0"/>
                    <w:rPr>
                      <w:sz w:val="20"/>
                      <w:szCs w:val="20"/>
                      <w:lang w:val="fr-BE" w:eastAsia="fr-BE"/>
                    </w:rPr>
                  </w:pPr>
                  <w:r>
                    <w:rPr>
                      <w:sz w:val="20"/>
                      <w:szCs w:val="20"/>
                      <w:lang w:val="fr-BE" w:eastAsia="fr-BE"/>
                    </w:rPr>
                    <w:t>Administration générale de l’Enseignement</w:t>
                  </w:r>
                </w:p>
                <w:p>
                  <w:pPr>
                    <w:autoSpaceDE w:val="0"/>
                    <w:autoSpaceDN w:val="0"/>
                    <w:adjustRightInd w:val="0"/>
                    <w:rPr>
                      <w:sz w:val="20"/>
                      <w:szCs w:val="20"/>
                      <w:lang w:val="fr-BE" w:eastAsia="fr-BE"/>
                    </w:rPr>
                  </w:pPr>
                  <w:r>
                    <w:rPr>
                      <w:sz w:val="20"/>
                      <w:szCs w:val="20"/>
                      <w:lang w:val="fr-BE" w:eastAsia="fr-BE"/>
                    </w:rPr>
                    <w:t>Direction générale de l’Enseignement obligatoire</w:t>
                  </w:r>
                </w:p>
                <w:p>
                  <w:pPr>
                    <w:rPr>
                      <w:sz w:val="20"/>
                      <w:szCs w:val="20"/>
                      <w:lang w:val="fr-BE" w:eastAsia="fr-BE"/>
                    </w:rPr>
                  </w:pPr>
                  <w:r>
                    <w:rPr>
                      <w:sz w:val="20"/>
                      <w:szCs w:val="20"/>
                      <w:lang w:val="fr-BE" w:eastAsia="fr-BE"/>
                    </w:rPr>
                    <w:t>Mme Lise-Anne Hanse, Directrice générale</w:t>
                  </w:r>
                </w:p>
                <w:p>
                  <w:pPr>
                    <w:rPr>
                      <w:sz w:val="20"/>
                      <w:szCs w:val="20"/>
                      <w:lang w:val="fr-BE" w:eastAsia="fr-BE"/>
                    </w:rPr>
                  </w:pPr>
                </w:p>
              </w:tc>
            </w:tr>
          </w:tbl>
          <w:p>
            <w:pPr>
              <w:shd w:val="clear" w:color="auto" w:fill="D9D9D9"/>
              <w:ind w:right="72"/>
              <w:rPr>
                <w:sz w:val="20"/>
                <w:szCs w:val="20"/>
              </w:rPr>
            </w:pPr>
            <w:r>
              <w:rPr>
                <w:b/>
                <w:sz w:val="20"/>
                <w:szCs w:val="20"/>
              </w:rPr>
              <w:t>Personnes de contact</w:t>
            </w:r>
          </w:p>
          <w:p>
            <w:pPr>
              <w:pStyle w:val="Notedebasdepage"/>
              <w:jc w:val="both"/>
              <w:rPr>
                <w:rFonts w:ascii="Times New Roman" w:hAnsi="Times New Roman"/>
              </w:rPr>
            </w:pPr>
            <w:r>
              <w:rPr>
                <w:rFonts w:ascii="Times New Roman" w:hAnsi="Times New Roman"/>
              </w:rPr>
              <w:t>Direction de la Vérification. Service du Financement des Etablissements</w:t>
            </w:r>
          </w:p>
          <w:tbl>
            <w:tblPr>
              <w:tblW w:w="9179" w:type="dxa"/>
              <w:tblInd w:w="67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3222"/>
              <w:gridCol w:w="2052"/>
              <w:gridCol w:w="3905"/>
            </w:tblGrid>
            <w:tr>
              <w:trPr>
                <w:trHeight w:val="228"/>
              </w:trPr>
              <w:tc>
                <w:tcPr>
                  <w:tcW w:w="3222"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sz w:val="20"/>
                      <w:szCs w:val="20"/>
                    </w:rPr>
                  </w:pPr>
                  <w:r>
                    <w:rPr>
                      <w:sz w:val="20"/>
                      <w:szCs w:val="20"/>
                    </w:rPr>
                    <w:t>Nom et prénom </w:t>
                  </w:r>
                </w:p>
              </w:tc>
              <w:tc>
                <w:tcPr>
                  <w:tcW w:w="2052"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sz w:val="20"/>
                      <w:szCs w:val="20"/>
                    </w:rPr>
                  </w:pPr>
                  <w:r>
                    <w:rPr>
                      <w:sz w:val="20"/>
                      <w:szCs w:val="20"/>
                    </w:rPr>
                    <w:t>Tél</w:t>
                  </w:r>
                </w:p>
              </w:tc>
              <w:tc>
                <w:tcPr>
                  <w:tcW w:w="3905" w:type="dxa"/>
                  <w:tcBorders>
                    <w:top w:val="dotted" w:sz="4" w:space="0" w:color="auto"/>
                    <w:left w:val="dotted" w:sz="4" w:space="0" w:color="auto"/>
                    <w:bottom w:val="dotted" w:sz="4" w:space="0" w:color="auto"/>
                    <w:right w:val="dotted" w:sz="4" w:space="0" w:color="auto"/>
                  </w:tcBorders>
                  <w:shd w:val="clear" w:color="auto" w:fill="E0E0E0"/>
                </w:tcPr>
                <w:p>
                  <w:pPr>
                    <w:tabs>
                      <w:tab w:val="left" w:pos="4500"/>
                      <w:tab w:val="left" w:leader="dot" w:pos="8460"/>
                    </w:tabs>
                    <w:rPr>
                      <w:sz w:val="20"/>
                      <w:szCs w:val="20"/>
                    </w:rPr>
                  </w:pPr>
                  <w:r>
                    <w:rPr>
                      <w:sz w:val="20"/>
                      <w:szCs w:val="20"/>
                    </w:rPr>
                    <w:t>Email</w:t>
                  </w:r>
                </w:p>
              </w:tc>
            </w:tr>
            <w:tr>
              <w:trPr>
                <w:trHeight w:val="228"/>
              </w:trPr>
              <w:tc>
                <w:tcPr>
                  <w:tcW w:w="322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color w:val="000000"/>
                      <w:sz w:val="20"/>
                      <w:szCs w:val="20"/>
                    </w:rPr>
                    <w:t>BARBIEUX Laurence</w:t>
                  </w:r>
                  <w:r>
                    <w:rPr>
                      <w:sz w:val="20"/>
                      <w:szCs w:val="20"/>
                    </w:rPr>
                    <w:t xml:space="preserve">  </w:t>
                  </w:r>
                </w:p>
              </w:tc>
              <w:tc>
                <w:tcPr>
                  <w:tcW w:w="205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sz w:val="20"/>
                      <w:szCs w:val="20"/>
                    </w:rPr>
                    <w:t xml:space="preserve"> </w:t>
                  </w:r>
                  <w:r>
                    <w:rPr>
                      <w:color w:val="000000"/>
                      <w:sz w:val="20"/>
                      <w:szCs w:val="20"/>
                    </w:rPr>
                    <w:t xml:space="preserve">02/690.83.41 </w:t>
                  </w:r>
                </w:p>
              </w:tc>
              <w:tc>
                <w:tcPr>
                  <w:tcW w:w="3905"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sz w:val="20"/>
                      <w:szCs w:val="20"/>
                    </w:rPr>
                  </w:pPr>
                  <w:r>
                    <w:rPr>
                      <w:color w:val="000000"/>
                      <w:sz w:val="20"/>
                      <w:szCs w:val="20"/>
                    </w:rPr>
                    <w:t>laurence.barbieux@cfwb.be</w:t>
                  </w:r>
                  <w:r>
                    <w:rPr>
                      <w:sz w:val="20"/>
                      <w:szCs w:val="20"/>
                    </w:rPr>
                    <w:t xml:space="preserve">  </w:t>
                  </w:r>
                </w:p>
              </w:tc>
            </w:tr>
            <w:tr>
              <w:trPr>
                <w:trHeight w:val="228"/>
              </w:trPr>
              <w:tc>
                <w:tcPr>
                  <w:tcW w:w="322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color w:val="000000"/>
                      <w:sz w:val="20"/>
                      <w:szCs w:val="20"/>
                    </w:rPr>
                    <w:t>MAJOIS Corinne</w:t>
                  </w:r>
                </w:p>
              </w:tc>
              <w:tc>
                <w:tcPr>
                  <w:tcW w:w="205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color w:val="000000"/>
                      <w:sz w:val="20"/>
                      <w:szCs w:val="20"/>
                    </w:rPr>
                    <w:t>02/690.83.47</w:t>
                  </w:r>
                </w:p>
              </w:tc>
              <w:tc>
                <w:tcPr>
                  <w:tcW w:w="3905"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color w:val="000000"/>
                      <w:sz w:val="20"/>
                      <w:szCs w:val="20"/>
                    </w:rPr>
                    <w:t>corinne.majois@cfwb.be</w:t>
                  </w:r>
                </w:p>
              </w:tc>
            </w:tr>
            <w:tr>
              <w:trPr>
                <w:trHeight w:val="228"/>
              </w:trPr>
              <w:tc>
                <w:tcPr>
                  <w:tcW w:w="322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sz w:val="20"/>
                      <w:szCs w:val="20"/>
                    </w:rPr>
                    <w:t>NARESE Sabrina</w:t>
                  </w:r>
                </w:p>
              </w:tc>
              <w:tc>
                <w:tcPr>
                  <w:tcW w:w="205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sz w:val="20"/>
                      <w:szCs w:val="20"/>
                    </w:rPr>
                    <w:t>02/690.83.33</w:t>
                  </w:r>
                </w:p>
              </w:tc>
              <w:tc>
                <w:tcPr>
                  <w:tcW w:w="3905"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rFonts w:eastAsia="Georgia"/>
                      <w:color w:val="000000"/>
                      <w:spacing w:val="-1"/>
                      <w:sz w:val="20"/>
                      <w:szCs w:val="20"/>
                    </w:rPr>
                    <w:t>sabrina.narese@cfwb.be</w:t>
                  </w:r>
                </w:p>
              </w:tc>
            </w:tr>
            <w:tr>
              <w:trPr>
                <w:trHeight w:val="228"/>
              </w:trPr>
              <w:tc>
                <w:tcPr>
                  <w:tcW w:w="322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sz w:val="20"/>
                      <w:szCs w:val="20"/>
                    </w:rPr>
                    <w:t>BRODURE Virginie</w:t>
                  </w:r>
                </w:p>
              </w:tc>
              <w:tc>
                <w:tcPr>
                  <w:tcW w:w="2052"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r>
                    <w:rPr>
                      <w:sz w:val="20"/>
                      <w:szCs w:val="20"/>
                    </w:rPr>
                    <w:t>02/690.83.88</w:t>
                  </w:r>
                </w:p>
              </w:tc>
              <w:tc>
                <w:tcPr>
                  <w:tcW w:w="3905" w:type="dxa"/>
                  <w:tcBorders>
                    <w:top w:val="dotted" w:sz="4" w:space="0" w:color="auto"/>
                    <w:left w:val="dotted" w:sz="4" w:space="0" w:color="auto"/>
                    <w:bottom w:val="dotted" w:sz="4" w:space="0" w:color="auto"/>
                    <w:right w:val="dotted" w:sz="4" w:space="0" w:color="auto"/>
                  </w:tcBorders>
                </w:tcPr>
                <w:p>
                  <w:pPr>
                    <w:tabs>
                      <w:tab w:val="left" w:pos="4500"/>
                      <w:tab w:val="left" w:leader="dot" w:pos="8460"/>
                    </w:tabs>
                    <w:rPr>
                      <w:color w:val="000000"/>
                      <w:sz w:val="20"/>
                      <w:szCs w:val="20"/>
                    </w:rPr>
                  </w:pPr>
                  <w:hyperlink r:id="rId10" w:history="1">
                    <w:r>
                      <w:rPr>
                        <w:rStyle w:val="Lienhypertexte"/>
                        <w:rFonts w:eastAsia="Georgia"/>
                        <w:color w:val="000000"/>
                        <w:spacing w:val="1"/>
                        <w:sz w:val="20"/>
                        <w:szCs w:val="20"/>
                        <w:u w:val="none"/>
                      </w:rPr>
                      <w:t>virginie.brodure@cfwb.be</w:t>
                    </w:r>
                  </w:hyperlink>
                </w:p>
              </w:tc>
            </w:tr>
          </w:tbl>
          <w:p>
            <w:pPr>
              <w:tabs>
                <w:tab w:val="left" w:pos="4500"/>
                <w:tab w:val="left" w:leader="dot" w:pos="8460"/>
              </w:tabs>
              <w:rPr>
                <w:sz w:val="20"/>
                <w:szCs w:val="20"/>
              </w:rPr>
            </w:pPr>
          </w:p>
        </w:tc>
        <w:tc>
          <w:tcPr>
            <w:tcW w:w="493" w:type="dxa"/>
            <w:vMerge/>
            <w:tcBorders>
              <w:top w:val="nil"/>
              <w:bottom w:val="nil"/>
              <w:right w:val="nil"/>
            </w:tcBorders>
          </w:tcPr>
          <w:p>
            <w:pPr>
              <w:tabs>
                <w:tab w:val="left" w:pos="1980"/>
                <w:tab w:val="left" w:pos="4500"/>
                <w:tab w:val="left" w:leader="dot" w:pos="8460"/>
              </w:tabs>
              <w:ind w:left="72"/>
              <w:rPr>
                <w:rFonts w:ascii="Verdana" w:hAnsi="Verdana"/>
                <w:sz w:val="18"/>
                <w:szCs w:val="18"/>
              </w:rPr>
            </w:pPr>
          </w:p>
        </w:tc>
      </w:tr>
    </w:tbl>
    <w:p>
      <w:r>
        <w:br w:type="page"/>
      </w:r>
    </w:p>
    <w:p/>
    <w:p>
      <w:pPr>
        <w:rPr>
          <w:rFonts w:ascii="Georgia" w:hAnsi="Georgia"/>
          <w:sz w:val="22"/>
          <w:szCs w:val="22"/>
        </w:rPr>
      </w:pPr>
    </w:p>
    <w:p>
      <w:pPr>
        <w:rPr>
          <w:rFonts w:ascii="Georgia" w:hAnsi="Georgia"/>
          <w:sz w:val="22"/>
          <w:szCs w:val="22"/>
        </w:rPr>
      </w:pPr>
    </w:p>
    <w:p>
      <w:pPr>
        <w:rPr>
          <w:rFonts w:ascii="Georgia" w:hAnsi="Georgia" w:cs="Arial"/>
          <w:sz w:val="22"/>
          <w:szCs w:val="22"/>
        </w:rPr>
      </w:pPr>
      <w:r>
        <w:rPr>
          <w:rFonts w:ascii="Georgia" w:hAnsi="Georgia" w:cs="Arial"/>
          <w:sz w:val="22"/>
          <w:szCs w:val="22"/>
        </w:rPr>
        <w:t>Madame, Monsieur,</w:t>
      </w:r>
    </w:p>
    <w:p>
      <w:pPr>
        <w:spacing w:line="280" w:lineRule="atLeast"/>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J’ai le plaisir de vous présenter la nouvelle circulaire relative aux frais de déplacement en transport en commun publics et aux déplacements en bicyclette.</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En effet, le décret du 17 juillet 2003 relatif à l’intervention de l’employeur dans les frais de déplacement en commun public et/ou dans l’utilisation de la bicyclette des membres du personnel</w:t>
      </w:r>
      <w:r>
        <w:rPr>
          <w:rFonts w:ascii="Georgia" w:hAnsi="Georgia" w:cs="Arial"/>
          <w:b/>
          <w:bCs/>
          <w:caps/>
          <w:sz w:val="22"/>
          <w:szCs w:val="22"/>
        </w:rPr>
        <w:t xml:space="preserve"> </w:t>
      </w:r>
      <w:r>
        <w:rPr>
          <w:rFonts w:ascii="Georgia" w:hAnsi="Georgia" w:cs="Arial"/>
          <w:sz w:val="22"/>
          <w:szCs w:val="22"/>
        </w:rPr>
        <w:t>a été modifié par un décret du 8 juin 2017 qui prévoit  notamment que :</w:t>
      </w:r>
    </w:p>
    <w:p>
      <w:pPr>
        <w:jc w:val="both"/>
        <w:rPr>
          <w:rFonts w:ascii="Georgia" w:hAnsi="Georgia" w:cs="Arial"/>
          <w:sz w:val="22"/>
          <w:szCs w:val="22"/>
        </w:rPr>
      </w:pPr>
      <w:r>
        <w:rPr>
          <w:rFonts w:ascii="Georgia" w:hAnsi="Georgia" w:cs="Arial"/>
          <w:sz w:val="22"/>
          <w:szCs w:val="22"/>
        </w:rPr>
        <w:t>- le membre du personnel est tenu de choisir la formule de transport la moins onéreuse,</w:t>
      </w:r>
    </w:p>
    <w:p>
      <w:pPr>
        <w:jc w:val="both"/>
        <w:rPr>
          <w:rFonts w:ascii="Georgia" w:hAnsi="Georgia" w:cs="Arial"/>
          <w:sz w:val="22"/>
          <w:szCs w:val="22"/>
        </w:rPr>
      </w:pPr>
      <w:r>
        <w:rPr>
          <w:rFonts w:ascii="Georgia" w:hAnsi="Georgia" w:cs="Arial"/>
          <w:sz w:val="22"/>
          <w:szCs w:val="22"/>
        </w:rPr>
        <w:t>- l’intervention dans les frais de transport qui est portée à 100% pour :</w:t>
      </w:r>
    </w:p>
    <w:p>
      <w:pPr>
        <w:pStyle w:val="Paragraphedeliste"/>
        <w:numPr>
          <w:ilvl w:val="0"/>
          <w:numId w:val="13"/>
        </w:numPr>
        <w:jc w:val="both"/>
        <w:rPr>
          <w:rFonts w:ascii="Georgia" w:hAnsi="Georgia" w:cs="Arial"/>
          <w:sz w:val="22"/>
          <w:szCs w:val="22"/>
        </w:rPr>
      </w:pPr>
      <w:r>
        <w:rPr>
          <w:rFonts w:ascii="Georgia" w:hAnsi="Georgia" w:cs="Arial"/>
          <w:sz w:val="22"/>
          <w:szCs w:val="22"/>
        </w:rPr>
        <w:t>les billets de train de 2</w:t>
      </w:r>
      <w:r>
        <w:rPr>
          <w:rFonts w:ascii="Georgia" w:hAnsi="Georgia" w:cs="Arial"/>
          <w:sz w:val="22"/>
          <w:szCs w:val="22"/>
          <w:vertAlign w:val="superscript"/>
        </w:rPr>
        <w:t>ème</w:t>
      </w:r>
      <w:r>
        <w:rPr>
          <w:rFonts w:ascii="Georgia" w:hAnsi="Georgia" w:cs="Arial"/>
          <w:sz w:val="22"/>
          <w:szCs w:val="22"/>
        </w:rPr>
        <w:t xml:space="preserve"> classe ou tout autre titre de transport de 2</w:t>
      </w:r>
      <w:r>
        <w:rPr>
          <w:rFonts w:ascii="Georgia" w:hAnsi="Georgia" w:cs="Arial"/>
          <w:sz w:val="22"/>
          <w:szCs w:val="22"/>
          <w:vertAlign w:val="superscript"/>
        </w:rPr>
        <w:t>ème</w:t>
      </w:r>
      <w:r>
        <w:rPr>
          <w:rFonts w:ascii="Georgia" w:hAnsi="Georgia" w:cs="Arial"/>
          <w:sz w:val="22"/>
          <w:szCs w:val="22"/>
        </w:rPr>
        <w:t xml:space="preserve"> classe le moins onéreux,</w:t>
      </w:r>
    </w:p>
    <w:p>
      <w:pPr>
        <w:pStyle w:val="Paragraphedeliste"/>
        <w:numPr>
          <w:ilvl w:val="0"/>
          <w:numId w:val="13"/>
        </w:numPr>
        <w:jc w:val="both"/>
        <w:rPr>
          <w:rFonts w:ascii="Georgia" w:hAnsi="Georgia" w:cs="Arial"/>
          <w:sz w:val="22"/>
          <w:szCs w:val="22"/>
        </w:rPr>
      </w:pPr>
      <w:r>
        <w:rPr>
          <w:rFonts w:ascii="Georgia" w:hAnsi="Georgia" w:cs="Arial"/>
          <w:sz w:val="22"/>
          <w:szCs w:val="22"/>
        </w:rPr>
        <w:t>les tickets de bus, de métro ou de tram ou tout autre titre de transport public le moins onéreux.</w:t>
      </w:r>
    </w:p>
    <w:p>
      <w:pPr>
        <w:jc w:val="both"/>
        <w:rPr>
          <w:rFonts w:ascii="Georgia" w:hAnsi="Georgia" w:cs="Arial"/>
          <w:sz w:val="22"/>
          <w:szCs w:val="22"/>
        </w:rPr>
      </w:pPr>
      <w:r>
        <w:rPr>
          <w:rFonts w:ascii="Georgia" w:hAnsi="Georgia" w:cs="Arial"/>
          <w:sz w:val="22"/>
          <w:szCs w:val="22"/>
        </w:rPr>
        <w:t>- les conventions de tiers-payant peuvent être conclues avec toutes les sociétés de transport public</w:t>
      </w:r>
    </w:p>
    <w:p>
      <w:pPr>
        <w:jc w:val="both"/>
        <w:rPr>
          <w:rFonts w:ascii="Georgia" w:hAnsi="Georgia" w:cs="Arial"/>
          <w:sz w:val="22"/>
          <w:szCs w:val="22"/>
        </w:rPr>
      </w:pP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La présente circulaire a été adaptée en conséquence. </w:t>
      </w:r>
    </w:p>
    <w:p>
      <w:pPr>
        <w:jc w:val="both"/>
        <w:rPr>
          <w:rFonts w:ascii="Georgia" w:hAnsi="Georgia" w:cs="Arial"/>
          <w:sz w:val="22"/>
          <w:szCs w:val="22"/>
        </w:rPr>
      </w:pPr>
    </w:p>
    <w:p>
      <w:pPr>
        <w:jc w:val="both"/>
        <w:rPr>
          <w:rFonts w:ascii="Georgia" w:hAnsi="Georgia" w:cs="Arial"/>
          <w:sz w:val="22"/>
          <w:szCs w:val="22"/>
        </w:rPr>
      </w:pPr>
    </w:p>
    <w:p>
      <w:pPr>
        <w:spacing w:line="280" w:lineRule="atLeast"/>
        <w:jc w:val="both"/>
        <w:rPr>
          <w:rFonts w:ascii="Georgia" w:hAnsi="Georgia" w:cs="Arial"/>
          <w:sz w:val="22"/>
          <w:szCs w:val="22"/>
        </w:rPr>
      </w:pPr>
      <w:r>
        <w:rPr>
          <w:rFonts w:ascii="Georgia" w:hAnsi="Georgia" w:cs="Arial"/>
          <w:sz w:val="22"/>
          <w:szCs w:val="22"/>
        </w:rPr>
        <w:t>Je vous remercie de l’attention que vous voudrez bien porter à la présente.</w:t>
      </w:r>
    </w:p>
    <w:p>
      <w:pPr>
        <w:spacing w:line="280" w:lineRule="atLeast"/>
        <w:jc w:val="both"/>
        <w:rPr>
          <w:rFonts w:ascii="Georgia" w:hAnsi="Georgia" w:cs="Arial"/>
          <w:sz w:val="22"/>
          <w:szCs w:val="22"/>
        </w:rPr>
      </w:pPr>
    </w:p>
    <w:p>
      <w:pPr>
        <w:spacing w:line="280" w:lineRule="atLeast"/>
        <w:jc w:val="both"/>
        <w:rPr>
          <w:rFonts w:ascii="Georgia" w:hAnsi="Georgia" w:cs="Arial"/>
          <w:sz w:val="22"/>
          <w:szCs w:val="22"/>
        </w:rPr>
      </w:pPr>
    </w:p>
    <w:p>
      <w:pPr>
        <w:spacing w:line="280" w:lineRule="atLeast"/>
        <w:jc w:val="both"/>
        <w:rPr>
          <w:rFonts w:ascii="Georgia" w:hAnsi="Georgia" w:cs="Arial"/>
          <w:sz w:val="22"/>
          <w:szCs w:val="22"/>
        </w:rPr>
      </w:pPr>
    </w:p>
    <w:p>
      <w:pPr>
        <w:spacing w:line="280" w:lineRule="atLeast"/>
        <w:jc w:val="both"/>
        <w:rPr>
          <w:rFonts w:ascii="Georgia" w:hAnsi="Georgia" w:cs="Arial"/>
          <w:sz w:val="22"/>
          <w:szCs w:val="22"/>
        </w:rPr>
      </w:pPr>
    </w:p>
    <w:p>
      <w:pPr>
        <w:spacing w:line="290" w:lineRule="atLeast"/>
        <w:rPr>
          <w:rFonts w:ascii="Georgia" w:hAnsi="Georgia" w:cs="Arial"/>
          <w:sz w:val="22"/>
          <w:szCs w:val="22"/>
        </w:rPr>
      </w:pPr>
    </w:p>
    <w:p>
      <w:pPr>
        <w:tabs>
          <w:tab w:val="center" w:pos="6804"/>
        </w:tabs>
        <w:spacing w:line="290" w:lineRule="atLeast"/>
        <w:rPr>
          <w:rFonts w:ascii="Georgia" w:hAnsi="Georgia" w:cs="Arial"/>
          <w:sz w:val="22"/>
          <w:szCs w:val="22"/>
        </w:rPr>
      </w:pPr>
      <w:r>
        <w:rPr>
          <w:rFonts w:ascii="Georgia" w:hAnsi="Georgia" w:cs="Arial"/>
          <w:sz w:val="22"/>
          <w:szCs w:val="22"/>
        </w:rPr>
        <w:tab/>
        <w:t xml:space="preserve">La Directrice générale </w:t>
      </w:r>
      <w:proofErr w:type="spellStart"/>
      <w:r>
        <w:rPr>
          <w:rFonts w:ascii="Georgia" w:hAnsi="Georgia" w:cs="Arial"/>
          <w:sz w:val="22"/>
          <w:szCs w:val="22"/>
        </w:rPr>
        <w:t>a.i</w:t>
      </w:r>
      <w:proofErr w:type="spellEnd"/>
      <w:r>
        <w:rPr>
          <w:rFonts w:ascii="Georgia" w:hAnsi="Georgia" w:cs="Arial"/>
          <w:sz w:val="22"/>
          <w:szCs w:val="22"/>
        </w:rPr>
        <w:t>,</w:t>
      </w:r>
    </w:p>
    <w:p>
      <w:pPr>
        <w:tabs>
          <w:tab w:val="center" w:pos="6804"/>
        </w:tabs>
        <w:spacing w:line="290" w:lineRule="atLeast"/>
        <w:rPr>
          <w:rFonts w:ascii="Georgia" w:hAnsi="Georgia" w:cs="Arial"/>
          <w:sz w:val="22"/>
          <w:szCs w:val="22"/>
        </w:rPr>
      </w:pPr>
    </w:p>
    <w:p>
      <w:pPr>
        <w:tabs>
          <w:tab w:val="center" w:pos="6804"/>
        </w:tabs>
        <w:spacing w:line="290" w:lineRule="atLeast"/>
        <w:rPr>
          <w:rFonts w:ascii="Georgia" w:hAnsi="Georgia" w:cs="Arial"/>
          <w:sz w:val="22"/>
          <w:szCs w:val="22"/>
        </w:rPr>
      </w:pPr>
    </w:p>
    <w:p>
      <w:pPr>
        <w:tabs>
          <w:tab w:val="center" w:pos="6804"/>
        </w:tabs>
        <w:spacing w:line="290" w:lineRule="atLeast"/>
        <w:rPr>
          <w:rFonts w:ascii="Georgia" w:hAnsi="Georgia" w:cs="Arial"/>
          <w:sz w:val="22"/>
          <w:szCs w:val="22"/>
        </w:rPr>
      </w:pPr>
    </w:p>
    <w:p>
      <w:pPr>
        <w:tabs>
          <w:tab w:val="center" w:pos="6804"/>
        </w:tabs>
        <w:spacing w:line="290" w:lineRule="atLeast"/>
        <w:rPr>
          <w:rFonts w:ascii="Georgia" w:hAnsi="Georgia" w:cs="Arial"/>
          <w:sz w:val="22"/>
          <w:szCs w:val="22"/>
        </w:rPr>
      </w:pPr>
      <w:r>
        <w:rPr>
          <w:rFonts w:ascii="Georgia" w:hAnsi="Georgia" w:cs="Arial"/>
          <w:sz w:val="22"/>
          <w:szCs w:val="22"/>
        </w:rPr>
        <w:tab/>
        <w:t>Anne HELLEMANS</w:t>
      </w:r>
    </w:p>
    <w:p>
      <w:pPr>
        <w:rPr>
          <w:rFonts w:ascii="Georgia" w:hAnsi="Georgia" w:cs="Arial"/>
          <w:sz w:val="22"/>
          <w:szCs w:val="22"/>
        </w:rPr>
      </w:pPr>
      <w:r>
        <w:rPr>
          <w:rFonts w:ascii="Georgia" w:hAnsi="Georgia" w:cs="Arial"/>
          <w:sz w:val="22"/>
          <w:szCs w:val="22"/>
        </w:rPr>
        <w:br w:type="page"/>
      </w:r>
    </w:p>
    <w:p>
      <w:pPr>
        <w:rPr>
          <w:rFonts w:ascii="Georgia" w:hAnsi="Georgia" w:cs="Arial"/>
          <w:b/>
          <w:sz w:val="22"/>
          <w:szCs w:val="22"/>
          <w:u w:val="single"/>
        </w:rPr>
      </w:pPr>
      <w:r>
        <w:rPr>
          <w:rFonts w:ascii="Georgia" w:hAnsi="Georgia" w:cs="Arial"/>
          <w:b/>
          <w:sz w:val="22"/>
          <w:szCs w:val="22"/>
          <w:u w:val="single"/>
        </w:rPr>
        <w:lastRenderedPageBreak/>
        <w:t>1. Bénéficiaires</w:t>
      </w:r>
    </w:p>
    <w:p>
      <w:pPr>
        <w:pStyle w:val="Titre4"/>
        <w:jc w:val="both"/>
        <w:rPr>
          <w:rFonts w:ascii="Georgia" w:hAnsi="Georgia" w:cs="Arial"/>
          <w:b w:val="0"/>
          <w:sz w:val="22"/>
          <w:szCs w:val="22"/>
        </w:rPr>
      </w:pPr>
      <w:r>
        <w:rPr>
          <w:rFonts w:ascii="Georgia" w:hAnsi="Georgia" w:cs="Arial"/>
          <w:b w:val="0"/>
          <w:sz w:val="22"/>
          <w:szCs w:val="22"/>
        </w:rPr>
        <w:t>Peuvent bénéficier du remboursement intégral dans les frais d’abonnement « transports publics » pour les déplacements entre le domicile et le lieu de travail, aux conditions fixées dans cette circulaire :</w:t>
      </w:r>
    </w:p>
    <w:p>
      <w:pPr>
        <w:rPr>
          <w:rFonts w:ascii="Georgia" w:hAnsi="Georgia" w:cs="Arial"/>
          <w:sz w:val="22"/>
          <w:szCs w:val="22"/>
        </w:rPr>
      </w:pPr>
    </w:p>
    <w:p>
      <w:pPr>
        <w:numPr>
          <w:ilvl w:val="0"/>
          <w:numId w:val="11"/>
        </w:numPr>
        <w:jc w:val="both"/>
        <w:rPr>
          <w:rFonts w:ascii="Georgia" w:hAnsi="Georgia" w:cs="Arial"/>
          <w:sz w:val="22"/>
          <w:szCs w:val="22"/>
        </w:rPr>
      </w:pPr>
      <w:r>
        <w:rPr>
          <w:rFonts w:ascii="Georgia" w:hAnsi="Georgia" w:cs="Arial"/>
          <w:sz w:val="22"/>
          <w:szCs w:val="22"/>
        </w:rPr>
        <w:t>les membres du personnel et les chefs des établissements d’enseignement maternel, primaire, fondamental, secondaire, organisés par la Communauté française ;</w:t>
      </w:r>
    </w:p>
    <w:p>
      <w:pPr>
        <w:ind w:left="360"/>
        <w:jc w:val="both"/>
        <w:rPr>
          <w:rFonts w:ascii="Georgia" w:hAnsi="Georgia" w:cs="Arial"/>
          <w:sz w:val="22"/>
          <w:szCs w:val="22"/>
        </w:rPr>
      </w:pPr>
    </w:p>
    <w:p>
      <w:pPr>
        <w:numPr>
          <w:ilvl w:val="0"/>
          <w:numId w:val="11"/>
        </w:numPr>
        <w:jc w:val="both"/>
        <w:rPr>
          <w:rFonts w:ascii="Georgia" w:hAnsi="Georgia" w:cs="Arial"/>
          <w:sz w:val="22"/>
          <w:szCs w:val="22"/>
        </w:rPr>
      </w:pPr>
      <w:r>
        <w:rPr>
          <w:rFonts w:ascii="Georgia" w:hAnsi="Georgia" w:cs="Arial"/>
          <w:sz w:val="22"/>
          <w:szCs w:val="22"/>
        </w:rPr>
        <w:t>les membres du personnel administratif, les membres du personnel de maîtrise, gens de métier et de service des établissements d’enseignement maternel, primaire, fondamental, secondaire organisés par la Communauté française ;</w:t>
      </w:r>
    </w:p>
    <w:p>
      <w:pPr>
        <w:jc w:val="both"/>
        <w:rPr>
          <w:rFonts w:ascii="Georgia" w:hAnsi="Georgia" w:cs="Arial"/>
          <w:sz w:val="22"/>
          <w:szCs w:val="22"/>
        </w:rPr>
      </w:pPr>
    </w:p>
    <w:p>
      <w:pPr>
        <w:numPr>
          <w:ilvl w:val="0"/>
          <w:numId w:val="7"/>
        </w:numPr>
        <w:jc w:val="both"/>
        <w:rPr>
          <w:rFonts w:ascii="Georgia" w:hAnsi="Georgia" w:cs="Arial"/>
          <w:sz w:val="22"/>
          <w:szCs w:val="22"/>
        </w:rPr>
      </w:pPr>
      <w:r>
        <w:rPr>
          <w:rFonts w:ascii="Georgia" w:hAnsi="Georgia" w:cs="Arial"/>
          <w:sz w:val="22"/>
          <w:szCs w:val="22"/>
        </w:rPr>
        <w:t>les membres du personnel subsidiés et les pouvoirs organisateurs des établissements d’enseignement maternel, primaire, fondamental, secondaire, subventionnés par la Communauté française ;</w:t>
      </w:r>
    </w:p>
    <w:p>
      <w:pPr>
        <w:jc w:val="both"/>
        <w:rPr>
          <w:rFonts w:ascii="Georgia" w:hAnsi="Georgia" w:cs="Arial"/>
          <w:sz w:val="22"/>
          <w:szCs w:val="22"/>
        </w:rPr>
      </w:pPr>
    </w:p>
    <w:p>
      <w:pPr>
        <w:numPr>
          <w:ilvl w:val="0"/>
          <w:numId w:val="7"/>
        </w:numPr>
        <w:jc w:val="both"/>
        <w:rPr>
          <w:rFonts w:ascii="Georgia" w:hAnsi="Georgia" w:cs="Arial"/>
          <w:sz w:val="22"/>
          <w:szCs w:val="22"/>
        </w:rPr>
      </w:pPr>
      <w:r>
        <w:rPr>
          <w:rFonts w:ascii="Georgia" w:hAnsi="Georgia" w:cs="Arial"/>
          <w:sz w:val="22"/>
          <w:szCs w:val="22"/>
        </w:rPr>
        <w:t>les membres du personnel et les directeurs des centres psycho-médico-sociaux organisés par la Communauté française ;</w:t>
      </w:r>
    </w:p>
    <w:p>
      <w:pPr>
        <w:jc w:val="both"/>
        <w:rPr>
          <w:rFonts w:ascii="Georgia" w:hAnsi="Georgia" w:cs="Arial"/>
          <w:sz w:val="22"/>
          <w:szCs w:val="22"/>
        </w:rPr>
      </w:pPr>
    </w:p>
    <w:p>
      <w:pPr>
        <w:numPr>
          <w:ilvl w:val="0"/>
          <w:numId w:val="11"/>
        </w:numPr>
        <w:jc w:val="both"/>
        <w:rPr>
          <w:rFonts w:ascii="Georgia" w:hAnsi="Georgia" w:cs="Arial"/>
          <w:sz w:val="22"/>
          <w:szCs w:val="22"/>
        </w:rPr>
      </w:pPr>
      <w:r>
        <w:rPr>
          <w:rFonts w:ascii="Georgia" w:hAnsi="Georgia" w:cs="Arial"/>
          <w:sz w:val="22"/>
          <w:szCs w:val="22"/>
        </w:rPr>
        <w:t>les membres du personnel subsidiés et les pouvoirs organisateurs des centres psycho-médico-sociaux subventionnés par la Communauté française ;</w:t>
      </w:r>
    </w:p>
    <w:p>
      <w:pPr>
        <w:jc w:val="both"/>
        <w:rPr>
          <w:rFonts w:ascii="Georgia" w:hAnsi="Georgia" w:cs="Arial"/>
          <w:sz w:val="22"/>
          <w:szCs w:val="22"/>
        </w:rPr>
      </w:pPr>
    </w:p>
    <w:p>
      <w:pPr>
        <w:numPr>
          <w:ilvl w:val="0"/>
          <w:numId w:val="11"/>
        </w:numPr>
        <w:jc w:val="both"/>
        <w:rPr>
          <w:rFonts w:ascii="Georgia" w:hAnsi="Georgia" w:cs="Arial"/>
          <w:sz w:val="22"/>
          <w:szCs w:val="22"/>
        </w:rPr>
      </w:pPr>
      <w:r>
        <w:rPr>
          <w:rFonts w:ascii="Georgia" w:hAnsi="Georgia" w:cs="Arial"/>
          <w:sz w:val="22"/>
          <w:szCs w:val="22"/>
        </w:rPr>
        <w:t>les membres du personnel et les administrateurs des internats autonomes et des homes d’accueil organisés par la Communauté française ;</w:t>
      </w:r>
    </w:p>
    <w:p>
      <w:pPr>
        <w:jc w:val="both"/>
        <w:rPr>
          <w:rFonts w:ascii="Georgia" w:hAnsi="Georgia" w:cs="Arial"/>
          <w:sz w:val="22"/>
          <w:szCs w:val="22"/>
        </w:rPr>
      </w:pPr>
    </w:p>
    <w:p>
      <w:pPr>
        <w:numPr>
          <w:ilvl w:val="0"/>
          <w:numId w:val="11"/>
        </w:numPr>
        <w:jc w:val="both"/>
        <w:rPr>
          <w:rFonts w:ascii="Georgia" w:hAnsi="Georgia" w:cs="Arial"/>
          <w:sz w:val="22"/>
          <w:szCs w:val="22"/>
        </w:rPr>
      </w:pPr>
      <w:r>
        <w:rPr>
          <w:rFonts w:ascii="Georgia" w:hAnsi="Georgia" w:cs="Arial"/>
          <w:sz w:val="22"/>
          <w:szCs w:val="22"/>
        </w:rPr>
        <w:t>les membres du personnel et les pouvoirs organisateurs des internats subventionnés par la Communauté française.</w:t>
      </w:r>
    </w:p>
    <w:p>
      <w:pPr>
        <w:pStyle w:val="Paragraphedeliste"/>
        <w:rPr>
          <w:rFonts w:ascii="Georgia" w:hAnsi="Georgia" w:cs="Arial"/>
          <w:sz w:val="22"/>
          <w:szCs w:val="22"/>
        </w:rPr>
      </w:pPr>
    </w:p>
    <w:p>
      <w:pPr>
        <w:pStyle w:val="Corpsdetexte3"/>
        <w:jc w:val="both"/>
        <w:rPr>
          <w:rFonts w:ascii="Georgia" w:hAnsi="Georgia" w:cs="Arial"/>
          <w:sz w:val="22"/>
          <w:szCs w:val="22"/>
        </w:rPr>
      </w:pPr>
      <w:r>
        <w:rPr>
          <w:rFonts w:ascii="Georgia" w:hAnsi="Georgia" w:cs="Arial"/>
          <w:sz w:val="22"/>
          <w:szCs w:val="22"/>
        </w:rPr>
        <w:t>N.B. : les agents contractuels subventionnés (A.C.S.), les agents bénéficiant des aides à la promotion de l’emploi (A.P.E.) peuvent bénéficier du remboursement intégral dans les mêmes conditions.</w:t>
      </w:r>
    </w:p>
    <w:p>
      <w:pPr>
        <w:pStyle w:val="Corpsdetexte3"/>
        <w:jc w:val="both"/>
        <w:rPr>
          <w:rFonts w:ascii="Georgia" w:hAnsi="Georgia" w:cs="Arial"/>
          <w:sz w:val="22"/>
          <w:szCs w:val="22"/>
        </w:rPr>
      </w:pPr>
      <w:r>
        <w:rPr>
          <w:rFonts w:ascii="Georgia" w:hAnsi="Georgia" w:cs="Arial"/>
          <w:sz w:val="22"/>
          <w:szCs w:val="22"/>
        </w:rPr>
        <w:t>Le membre du personnel doit choisir la formule de titre de transport la moins chère de la ou des société (s) de transport public de son choix.</w:t>
      </w:r>
    </w:p>
    <w:p>
      <w:pPr>
        <w:pStyle w:val="Corpsdetexte3"/>
        <w:jc w:val="both"/>
        <w:rPr>
          <w:rFonts w:ascii="Georgia" w:hAnsi="Georgia" w:cs="Arial"/>
          <w:sz w:val="22"/>
          <w:szCs w:val="22"/>
        </w:rPr>
      </w:pPr>
      <w:r>
        <w:rPr>
          <w:rFonts w:ascii="Georgia" w:hAnsi="Georgia" w:cs="Arial"/>
          <w:sz w:val="22"/>
          <w:szCs w:val="22"/>
        </w:rPr>
        <w:t>Ce choix doit tenir compte :</w:t>
      </w:r>
    </w:p>
    <w:p>
      <w:pPr>
        <w:pStyle w:val="Corpsdetexte3"/>
        <w:jc w:val="both"/>
        <w:rPr>
          <w:rFonts w:ascii="Georgia" w:hAnsi="Georgia" w:cs="Arial"/>
          <w:sz w:val="22"/>
          <w:szCs w:val="22"/>
        </w:rPr>
      </w:pPr>
      <w:r>
        <w:rPr>
          <w:rFonts w:ascii="Georgia" w:hAnsi="Georgia" w:cs="Arial"/>
          <w:sz w:val="22"/>
          <w:szCs w:val="22"/>
        </w:rPr>
        <w:t>-du nombre de jours qu’il doit prester,</w:t>
      </w:r>
    </w:p>
    <w:p>
      <w:pPr>
        <w:pStyle w:val="Corpsdetexte3"/>
        <w:jc w:val="both"/>
        <w:rPr>
          <w:rFonts w:ascii="Georgia" w:hAnsi="Georgia" w:cs="Arial"/>
          <w:sz w:val="22"/>
          <w:szCs w:val="22"/>
        </w:rPr>
      </w:pPr>
      <w:r>
        <w:rPr>
          <w:rFonts w:ascii="Georgia" w:hAnsi="Georgia" w:cs="Arial"/>
          <w:sz w:val="22"/>
          <w:szCs w:val="22"/>
        </w:rPr>
        <w:t>-de la distance entre son domicile et son lieu de travail.</w:t>
      </w:r>
    </w:p>
    <w:p>
      <w:pPr>
        <w:pStyle w:val="Corpsdetexte"/>
        <w:keepNext w:val="0"/>
        <w:keepLines w:val="0"/>
        <w:jc w:val="both"/>
        <w:rPr>
          <w:rFonts w:ascii="Georgia" w:hAnsi="Georgia" w:cs="Arial"/>
          <w:sz w:val="22"/>
          <w:szCs w:val="22"/>
        </w:rPr>
      </w:pPr>
    </w:p>
    <w:p>
      <w:pPr>
        <w:pStyle w:val="Corpsdetexte"/>
        <w:keepNext w:val="0"/>
        <w:keepLines w:val="0"/>
        <w:jc w:val="both"/>
        <w:rPr>
          <w:rFonts w:ascii="Georgia" w:hAnsi="Georgia" w:cs="Arial"/>
          <w:b/>
          <w:sz w:val="22"/>
          <w:szCs w:val="22"/>
          <w:u w:val="single"/>
        </w:rPr>
      </w:pPr>
      <w:r>
        <w:rPr>
          <w:rFonts w:ascii="Georgia" w:hAnsi="Georgia" w:cs="Arial"/>
          <w:b/>
          <w:sz w:val="22"/>
          <w:szCs w:val="22"/>
          <w:u w:val="single"/>
        </w:rPr>
        <w:t>2. Intervention dans les frais de transport</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u w:val="single"/>
        </w:rPr>
        <w:t>2.1. Transports en commun par chemin de fer</w:t>
      </w:r>
      <w:r>
        <w:rPr>
          <w:rFonts w:ascii="Georgia" w:hAnsi="Georgia" w:cs="Arial"/>
          <w:sz w:val="22"/>
          <w:szCs w:val="22"/>
        </w:rPr>
        <w:t xml:space="preserve"> (Article 3 du décret du 17 juillet 2003)</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Sans préjudice de l’application d’autres dispositions légales et réglementaires concernant l’intervention financière de l’employeur dans le prix du transport des membres de son personnel, pour le transport organisé par la</w:t>
      </w:r>
      <w:r>
        <w:rPr>
          <w:rFonts w:ascii="Georgia" w:hAnsi="Georgia" w:cs="Arial"/>
          <w:sz w:val="22"/>
          <w:szCs w:val="22"/>
        </w:rPr>
        <w:tab/>
        <w:t xml:space="preserve"> Société nationale des chemins de fer belge, l’intervention dans le prix de la carte de train assimilée à l’abonnement social est égale à 100% de ce montant pour une carte de train deuxième classe.</w:t>
      </w:r>
    </w:p>
    <w:p>
      <w:pPr>
        <w:jc w:val="both"/>
        <w:rPr>
          <w:rFonts w:ascii="Georgia" w:hAnsi="Georgia" w:cs="Arial"/>
          <w:sz w:val="22"/>
          <w:szCs w:val="22"/>
        </w:rPr>
      </w:pPr>
    </w:p>
    <w:p>
      <w:pPr>
        <w:rPr>
          <w:rFonts w:ascii="Georgia" w:hAnsi="Georgia"/>
          <w:sz w:val="22"/>
          <w:szCs w:val="22"/>
          <w:lang w:eastAsia="fr-BE"/>
        </w:rPr>
      </w:pPr>
      <w:r>
        <w:rPr>
          <w:rFonts w:ascii="Georgia" w:hAnsi="Georgia"/>
          <w:sz w:val="22"/>
          <w:szCs w:val="22"/>
          <w:lang w:eastAsia="fr-BE"/>
        </w:rPr>
        <w:t xml:space="preserve">L'intervention est aussi égale à 100 % du prix pour les billets de train de </w:t>
      </w:r>
    </w:p>
    <w:p>
      <w:pPr>
        <w:rPr>
          <w:rFonts w:ascii="Georgia" w:hAnsi="Georgia"/>
          <w:sz w:val="22"/>
          <w:szCs w:val="22"/>
          <w:lang w:eastAsia="fr-BE"/>
        </w:rPr>
      </w:pPr>
      <w:proofErr w:type="gramStart"/>
      <w:r>
        <w:rPr>
          <w:rFonts w:ascii="Georgia" w:hAnsi="Georgia"/>
          <w:sz w:val="22"/>
          <w:szCs w:val="22"/>
          <w:lang w:eastAsia="fr-BE"/>
        </w:rPr>
        <w:t>deuxième</w:t>
      </w:r>
      <w:proofErr w:type="gramEnd"/>
      <w:r>
        <w:rPr>
          <w:rFonts w:ascii="Georgia" w:hAnsi="Georgia"/>
          <w:sz w:val="22"/>
          <w:szCs w:val="22"/>
          <w:lang w:eastAsia="fr-BE"/>
        </w:rPr>
        <w:t xml:space="preserve"> classe ou tout autre titre de transport de deuxième classe le moins cher. </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u w:val="single"/>
        </w:rPr>
        <w:t>2.2. Transports en commun publics autres que la SNCB</w:t>
      </w:r>
      <w:r>
        <w:rPr>
          <w:rFonts w:ascii="Georgia" w:hAnsi="Georgia" w:cs="Arial"/>
          <w:sz w:val="22"/>
          <w:szCs w:val="22"/>
        </w:rPr>
        <w:t xml:space="preserve"> (Article 4 du décret du 17 juillet 2003)</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Pour le transport urbain et suburbain organisé par les sociétés régionales de transports publics, l’intervention dans le prix de l’abonnement, qu’il soit proportionnel à la distance parcourue ou, à défaut de pouvoir être déterminé en fonction de la distance en kilomètres ou en zones, qu’il soit à tarif fixe, est fixé à 100% de ce prix.</w:t>
      </w:r>
    </w:p>
    <w:p>
      <w:pPr>
        <w:rPr>
          <w:rFonts w:ascii="Georgia" w:hAnsi="Georgia" w:cs="Arial"/>
          <w:sz w:val="22"/>
          <w:szCs w:val="22"/>
        </w:rPr>
      </w:pPr>
    </w:p>
    <w:p>
      <w:pPr>
        <w:rPr>
          <w:rFonts w:ascii="Georgia" w:hAnsi="Georgia" w:cs="Arial"/>
          <w:sz w:val="22"/>
          <w:szCs w:val="22"/>
        </w:rPr>
      </w:pPr>
      <w:r>
        <w:rPr>
          <w:rFonts w:ascii="Georgia" w:hAnsi="Georgia"/>
          <w:sz w:val="22"/>
          <w:szCs w:val="22"/>
          <w:lang w:eastAsia="fr-BE"/>
        </w:rPr>
        <w:t>L'intervention est aussi égale à 100 % du prix pour les tickets de bus, de métro ou de tram ou tout autre titre de transport public le moins cher.</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NB : La modification décrétale aligne à cet égard le régime des membres du personnel sur celui des agents de la fonction publique en supprimant la condition de distance minimale de </w:t>
      </w:r>
      <w:smartTag w:uri="urn:schemas-microsoft-com:office:smarttags" w:element="metricconverter">
        <w:smartTagPr>
          <w:attr w:name="ProductID" w:val="3 kilom￨tres"/>
        </w:smartTagPr>
        <w:r>
          <w:rPr>
            <w:rFonts w:ascii="Georgia" w:hAnsi="Georgia" w:cs="Arial"/>
            <w:sz w:val="22"/>
            <w:szCs w:val="22"/>
          </w:rPr>
          <w:t>3 kilomètres</w:t>
        </w:r>
      </w:smartTag>
      <w:r>
        <w:rPr>
          <w:rFonts w:ascii="Georgia" w:hAnsi="Georgia" w:cs="Arial"/>
          <w:sz w:val="22"/>
          <w:szCs w:val="22"/>
        </w:rPr>
        <w:t xml:space="preserve"> à partir de la halte de départ.</w:t>
      </w:r>
    </w:p>
    <w:p>
      <w:pPr>
        <w:rPr>
          <w:rFonts w:ascii="Georgia" w:hAnsi="Georgia" w:cs="Arial"/>
          <w:sz w:val="22"/>
          <w:szCs w:val="22"/>
          <w:u w:val="single"/>
        </w:rPr>
      </w:pPr>
    </w:p>
    <w:p>
      <w:pPr>
        <w:jc w:val="both"/>
        <w:rPr>
          <w:rFonts w:ascii="Georgia" w:hAnsi="Georgia" w:cs="Arial"/>
          <w:sz w:val="22"/>
          <w:szCs w:val="22"/>
          <w:u w:val="single"/>
        </w:rPr>
      </w:pPr>
      <w:r>
        <w:rPr>
          <w:rFonts w:ascii="Georgia" w:hAnsi="Georgia" w:cs="Arial"/>
          <w:sz w:val="22"/>
          <w:szCs w:val="22"/>
          <w:u w:val="single"/>
        </w:rPr>
        <w:t>2.3. Transports en commun publics combinés</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Lorsque le membre du personnel combine plusieurs moyens de transport en commun public et qu’un seul titre de transport est délivré pour couvrir la distance totale, l’intervention est fixée à 100% de ce prix.</w:t>
      </w:r>
    </w:p>
    <w:p>
      <w:pPr>
        <w:jc w:val="both"/>
        <w:rPr>
          <w:rFonts w:ascii="Georgia" w:hAnsi="Georgia" w:cs="Arial"/>
          <w:sz w:val="22"/>
          <w:szCs w:val="22"/>
        </w:rPr>
      </w:pPr>
    </w:p>
    <w:p>
      <w:pPr>
        <w:rPr>
          <w:rFonts w:ascii="Georgia" w:hAnsi="Georgia" w:cs="Arial"/>
          <w:sz w:val="22"/>
          <w:szCs w:val="22"/>
        </w:rPr>
      </w:pPr>
      <w:r>
        <w:rPr>
          <w:rFonts w:ascii="Georgia" w:hAnsi="Georgia"/>
          <w:sz w:val="22"/>
          <w:szCs w:val="22"/>
          <w:lang w:eastAsia="fr-BE"/>
        </w:rPr>
        <w:t>L'intervention est aussi égale à 100 % du prix pour les tickets de bus, de métro ou de tram ou tout autre titre de transport public le moins cher.</w:t>
      </w:r>
    </w:p>
    <w:p>
      <w:pPr>
        <w:pStyle w:val="Retraitcorpsdetexte2"/>
        <w:ind w:left="0" w:firstLine="0"/>
        <w:jc w:val="both"/>
        <w:rPr>
          <w:rFonts w:ascii="Georgia" w:hAnsi="Georgia" w:cs="Arial"/>
          <w:sz w:val="22"/>
          <w:szCs w:val="22"/>
        </w:rPr>
      </w:pPr>
    </w:p>
    <w:p>
      <w:pPr>
        <w:pStyle w:val="Retraitcorpsdetexte2"/>
        <w:ind w:left="0" w:firstLine="0"/>
        <w:jc w:val="both"/>
        <w:rPr>
          <w:rFonts w:ascii="Georgia" w:hAnsi="Georgia" w:cs="Arial"/>
          <w:sz w:val="22"/>
          <w:szCs w:val="22"/>
        </w:rPr>
      </w:pPr>
      <w:r>
        <w:rPr>
          <w:rFonts w:ascii="Georgia" w:hAnsi="Georgia" w:cs="Arial"/>
          <w:sz w:val="22"/>
          <w:szCs w:val="22"/>
        </w:rPr>
        <w:t>Dans tous les autres cas, que ceux visés précédemment, l’intervention pour l’ensemble de la distance parcourue est égale à la somme des montants de l’intervention telle que prévue dans les cas précités.</w:t>
      </w:r>
    </w:p>
    <w:p>
      <w:pPr>
        <w:pStyle w:val="Retraitcorpsdetexte2"/>
        <w:ind w:left="0" w:firstLine="0"/>
        <w:jc w:val="both"/>
        <w:rPr>
          <w:rFonts w:ascii="Georgia" w:hAnsi="Georgia" w:cs="Arial"/>
          <w:sz w:val="22"/>
          <w:szCs w:val="22"/>
        </w:rPr>
      </w:pPr>
    </w:p>
    <w:p>
      <w:pPr>
        <w:jc w:val="both"/>
        <w:rPr>
          <w:rFonts w:ascii="Georgia" w:hAnsi="Georgia" w:cs="Arial"/>
          <w:sz w:val="22"/>
          <w:szCs w:val="22"/>
          <w:u w:val="single"/>
        </w:rPr>
      </w:pPr>
      <w:r>
        <w:rPr>
          <w:rFonts w:ascii="Georgia" w:hAnsi="Georgia" w:cs="Arial"/>
          <w:sz w:val="22"/>
          <w:szCs w:val="22"/>
          <w:u w:val="single"/>
        </w:rPr>
        <w:t>2.4. Bicyclette</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L’intervention est égale à 0,15 euro par kilomètre parcouru à bicyclette, arrondi au kilomètre supérieur.</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Est assimilé à la bicyclette un fauteuil roulant ou tout autre moyen de transport léger ou non motorisé.</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L’intervention ne peut être cumulée avec l’intervention dans des frais de transport en commun pour le même trajet et la même période.</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Elle est accordée à condition :</w:t>
      </w:r>
    </w:p>
    <w:p>
      <w:pPr>
        <w:jc w:val="both"/>
        <w:rPr>
          <w:rFonts w:ascii="Georgia" w:hAnsi="Georgia" w:cs="Arial"/>
          <w:sz w:val="22"/>
          <w:szCs w:val="22"/>
        </w:rPr>
      </w:pPr>
    </w:p>
    <w:p>
      <w:pPr>
        <w:pStyle w:val="Corpsdetexte"/>
        <w:keepNext w:val="0"/>
        <w:keepLines w:val="0"/>
        <w:numPr>
          <w:ilvl w:val="0"/>
          <w:numId w:val="9"/>
        </w:numPr>
        <w:jc w:val="both"/>
        <w:rPr>
          <w:rFonts w:ascii="Georgia" w:hAnsi="Georgia" w:cs="Arial"/>
          <w:sz w:val="22"/>
          <w:szCs w:val="22"/>
        </w:rPr>
      </w:pPr>
      <w:r>
        <w:rPr>
          <w:rFonts w:ascii="Georgia" w:hAnsi="Georgia" w:cs="Arial"/>
          <w:sz w:val="22"/>
          <w:szCs w:val="22"/>
        </w:rPr>
        <w:t xml:space="preserve">que la distance à parcourir (entre résidence et lieu de travail ou entre lieu de résidence et de travail et arrêt de transport en commun) soit d’un kilomètre au moins </w:t>
      </w:r>
    </w:p>
    <w:p>
      <w:pPr>
        <w:jc w:val="both"/>
        <w:rPr>
          <w:rFonts w:ascii="Georgia" w:hAnsi="Georgia" w:cs="Arial"/>
          <w:sz w:val="22"/>
          <w:szCs w:val="22"/>
        </w:rPr>
      </w:pPr>
    </w:p>
    <w:p>
      <w:pPr>
        <w:jc w:val="center"/>
        <w:rPr>
          <w:rFonts w:ascii="Georgia" w:hAnsi="Georgia" w:cs="Arial"/>
          <w:sz w:val="22"/>
          <w:szCs w:val="22"/>
        </w:rPr>
      </w:pPr>
      <w:r>
        <w:rPr>
          <w:rFonts w:ascii="Georgia" w:hAnsi="Georgia" w:cs="Arial"/>
          <w:sz w:val="22"/>
          <w:szCs w:val="22"/>
        </w:rPr>
        <w:t>ET</w:t>
      </w:r>
    </w:p>
    <w:p>
      <w:pPr>
        <w:jc w:val="both"/>
        <w:rPr>
          <w:rFonts w:ascii="Georgia" w:hAnsi="Georgia" w:cs="Arial"/>
          <w:sz w:val="22"/>
          <w:szCs w:val="22"/>
        </w:rPr>
      </w:pPr>
    </w:p>
    <w:p>
      <w:pPr>
        <w:pStyle w:val="Corpsdetexte"/>
        <w:keepNext w:val="0"/>
        <w:keepLines w:val="0"/>
        <w:numPr>
          <w:ilvl w:val="0"/>
          <w:numId w:val="9"/>
        </w:numPr>
        <w:jc w:val="both"/>
        <w:rPr>
          <w:rFonts w:ascii="Georgia" w:hAnsi="Georgia" w:cs="Arial"/>
          <w:sz w:val="22"/>
          <w:szCs w:val="22"/>
        </w:rPr>
      </w:pPr>
      <w:r>
        <w:rPr>
          <w:rFonts w:ascii="Georgia" w:hAnsi="Georgia" w:cs="Arial"/>
          <w:sz w:val="22"/>
          <w:szCs w:val="22"/>
        </w:rPr>
        <w:t>que l’usage de la bicyclette soit justifié pendant au moins dix jours ouvrables par mois.</w:t>
      </w:r>
    </w:p>
    <w:p>
      <w:pPr>
        <w:pStyle w:val="Corpsdetexte"/>
        <w:keepNext w:val="0"/>
        <w:keepLines w:val="0"/>
        <w:jc w:val="both"/>
        <w:rPr>
          <w:rFonts w:ascii="Georgia" w:hAnsi="Georgia" w:cs="Arial"/>
          <w:sz w:val="22"/>
          <w:szCs w:val="22"/>
        </w:rPr>
      </w:pPr>
    </w:p>
    <w:p>
      <w:pPr>
        <w:pStyle w:val="Corpsdetexte"/>
        <w:keepNext w:val="0"/>
        <w:keepLines w:val="0"/>
        <w:jc w:val="both"/>
        <w:rPr>
          <w:rFonts w:ascii="Georgia" w:hAnsi="Georgia" w:cs="Arial"/>
          <w:sz w:val="22"/>
          <w:szCs w:val="22"/>
        </w:rPr>
      </w:pPr>
    </w:p>
    <w:p>
      <w:pPr>
        <w:jc w:val="both"/>
        <w:rPr>
          <w:rFonts w:ascii="Georgia" w:hAnsi="Georgia" w:cs="Arial"/>
          <w:b/>
          <w:sz w:val="22"/>
          <w:szCs w:val="22"/>
          <w:u w:val="single"/>
        </w:rPr>
      </w:pPr>
      <w:r>
        <w:rPr>
          <w:rFonts w:ascii="Georgia" w:hAnsi="Georgia" w:cs="Arial"/>
          <w:b/>
          <w:sz w:val="22"/>
          <w:szCs w:val="22"/>
          <w:u w:val="single"/>
        </w:rPr>
        <w:t>3. Demandes d’intervention</w:t>
      </w:r>
    </w:p>
    <w:p>
      <w:pPr>
        <w:jc w:val="both"/>
        <w:rPr>
          <w:rFonts w:ascii="Georgia" w:hAnsi="Georgia" w:cs="Arial"/>
          <w:sz w:val="22"/>
          <w:szCs w:val="22"/>
        </w:rPr>
      </w:pPr>
    </w:p>
    <w:p>
      <w:pPr>
        <w:pStyle w:val="Corpsdetexte2"/>
        <w:jc w:val="both"/>
        <w:rPr>
          <w:rFonts w:ascii="Georgia" w:hAnsi="Georgia" w:cs="Arial"/>
          <w:sz w:val="22"/>
          <w:szCs w:val="22"/>
          <w:u w:val="single"/>
        </w:rPr>
      </w:pPr>
      <w:r>
        <w:rPr>
          <w:rFonts w:ascii="Georgia" w:hAnsi="Georgia" w:cs="Arial"/>
          <w:sz w:val="22"/>
          <w:szCs w:val="22"/>
          <w:u w:val="single"/>
        </w:rPr>
        <w:t>3.1. Modalités de l’intervention octroyée au membre du personnel</w:t>
      </w:r>
    </w:p>
    <w:p>
      <w:pPr>
        <w:pStyle w:val="Corpsdetexte"/>
        <w:jc w:val="both"/>
        <w:rPr>
          <w:rFonts w:ascii="Georgia" w:hAnsi="Georgia" w:cs="Arial"/>
          <w:sz w:val="22"/>
          <w:szCs w:val="22"/>
        </w:rPr>
      </w:pPr>
      <w:r>
        <w:rPr>
          <w:rFonts w:ascii="Georgia" w:hAnsi="Georgia" w:cs="Arial"/>
          <w:sz w:val="22"/>
          <w:szCs w:val="22"/>
        </w:rPr>
        <w:t>A) Les demandes d’intervention dans les frais de transport sont rédigées sur le ou les formulaire(s) ad hoc.</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Elles sont introduites :</w:t>
      </w:r>
    </w:p>
    <w:p>
      <w:pPr>
        <w:jc w:val="both"/>
        <w:rPr>
          <w:rFonts w:ascii="Georgia" w:hAnsi="Georgia" w:cs="Arial"/>
          <w:sz w:val="22"/>
          <w:szCs w:val="22"/>
        </w:rPr>
      </w:pPr>
    </w:p>
    <w:p>
      <w:pPr>
        <w:numPr>
          <w:ilvl w:val="0"/>
          <w:numId w:val="8"/>
        </w:numPr>
        <w:tabs>
          <w:tab w:val="clear" w:pos="1423"/>
        </w:tabs>
        <w:ind w:left="567"/>
        <w:jc w:val="both"/>
        <w:rPr>
          <w:rFonts w:ascii="Georgia" w:hAnsi="Georgia" w:cs="Arial"/>
          <w:sz w:val="22"/>
          <w:szCs w:val="22"/>
        </w:rPr>
      </w:pPr>
      <w:r>
        <w:rPr>
          <w:rFonts w:ascii="Georgia" w:hAnsi="Georgia" w:cs="Arial"/>
          <w:sz w:val="22"/>
          <w:szCs w:val="22"/>
        </w:rPr>
        <w:t>pour ce qui concerne l’utilisation d’un transport en commun public, soit à la fin de chaque mois, soit à l’expiration de la validité du titre de transport ;</w:t>
      </w:r>
    </w:p>
    <w:p>
      <w:pPr>
        <w:ind w:left="567"/>
        <w:jc w:val="both"/>
        <w:rPr>
          <w:rFonts w:ascii="Georgia" w:hAnsi="Georgia" w:cs="Arial"/>
          <w:sz w:val="22"/>
          <w:szCs w:val="22"/>
        </w:rPr>
      </w:pPr>
    </w:p>
    <w:p>
      <w:pPr>
        <w:numPr>
          <w:ilvl w:val="0"/>
          <w:numId w:val="8"/>
        </w:numPr>
        <w:tabs>
          <w:tab w:val="clear" w:pos="1423"/>
        </w:tabs>
        <w:ind w:left="567"/>
        <w:jc w:val="both"/>
        <w:rPr>
          <w:rFonts w:ascii="Georgia" w:hAnsi="Georgia" w:cs="Arial"/>
          <w:sz w:val="22"/>
          <w:szCs w:val="22"/>
        </w:rPr>
      </w:pPr>
      <w:r>
        <w:rPr>
          <w:rFonts w:ascii="Georgia" w:hAnsi="Georgia" w:cs="Arial"/>
          <w:sz w:val="22"/>
          <w:szCs w:val="22"/>
        </w:rPr>
        <w:t>pour ce qui concerne l’utilisation de la bicyclette, à la fin de chaque mois.</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Si les formulaires et leurs annexes éventuelles ne sont pas remis dans les 30 jours qui suivent le délai fixé ci-dessus, le membre du personnel perd son droit au remboursement de l’employeur.</w:t>
      </w:r>
    </w:p>
    <w:p>
      <w:pPr>
        <w:jc w:val="both"/>
        <w:rPr>
          <w:rFonts w:ascii="Georgia" w:hAnsi="Georgia" w:cs="Arial"/>
          <w:sz w:val="22"/>
          <w:szCs w:val="22"/>
        </w:rPr>
      </w:pPr>
      <w:r>
        <w:rPr>
          <w:rFonts w:ascii="Georgia" w:hAnsi="Georgia" w:cs="Arial"/>
          <w:sz w:val="22"/>
          <w:szCs w:val="22"/>
        </w:rPr>
        <w:t>Cette clause est cependant suspendue pendant les mois de juillet et d’août.</w:t>
      </w:r>
    </w:p>
    <w:p>
      <w:pPr>
        <w:jc w:val="both"/>
        <w:rPr>
          <w:rFonts w:ascii="Georgia" w:hAnsi="Georgia" w:cs="Arial"/>
          <w:sz w:val="22"/>
          <w:szCs w:val="22"/>
        </w:rPr>
      </w:pPr>
    </w:p>
    <w:p>
      <w:pPr>
        <w:pStyle w:val="Corpsdetexte"/>
        <w:jc w:val="both"/>
        <w:rPr>
          <w:rFonts w:ascii="Georgia" w:hAnsi="Georgia" w:cs="Arial"/>
          <w:sz w:val="22"/>
          <w:szCs w:val="22"/>
        </w:rPr>
      </w:pPr>
      <w:r>
        <w:rPr>
          <w:rFonts w:ascii="Georgia" w:hAnsi="Georgia" w:cs="Arial"/>
          <w:sz w:val="22"/>
          <w:szCs w:val="22"/>
        </w:rPr>
        <w:t>L’intervention de l’employeur est payée dans les deux mois qui suivent la date où les documents et leurs annexes éventuelles ont été remis.</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B) Lorsque le membre du personnel exerce ses fonctions dans un seul établissement d’enseignement ou un seul centre, il remet sa demande d’intervention :</w:t>
      </w:r>
    </w:p>
    <w:p>
      <w:pPr>
        <w:jc w:val="both"/>
        <w:rPr>
          <w:rFonts w:ascii="Georgia" w:hAnsi="Georgia" w:cs="Arial"/>
          <w:sz w:val="22"/>
          <w:szCs w:val="22"/>
        </w:rPr>
      </w:pPr>
    </w:p>
    <w:p>
      <w:pPr>
        <w:numPr>
          <w:ilvl w:val="0"/>
          <w:numId w:val="6"/>
        </w:numPr>
        <w:tabs>
          <w:tab w:val="clear" w:pos="1428"/>
        </w:tabs>
        <w:ind w:left="567"/>
        <w:jc w:val="both"/>
        <w:rPr>
          <w:rFonts w:ascii="Georgia" w:hAnsi="Georgia" w:cs="Arial"/>
          <w:sz w:val="22"/>
          <w:szCs w:val="22"/>
        </w:rPr>
      </w:pPr>
      <w:r>
        <w:rPr>
          <w:rFonts w:ascii="Georgia" w:hAnsi="Georgia" w:cs="Arial"/>
          <w:sz w:val="22"/>
          <w:szCs w:val="22"/>
        </w:rPr>
        <w:t>à son chef d’établissement ou à son directeur pour l’enseignement  et les centres PMS organisés par la Communauté française ;</w:t>
      </w:r>
    </w:p>
    <w:p>
      <w:pPr>
        <w:ind w:left="567"/>
        <w:jc w:val="both"/>
        <w:rPr>
          <w:rFonts w:ascii="Georgia" w:hAnsi="Georgia" w:cs="Arial"/>
          <w:sz w:val="22"/>
          <w:szCs w:val="22"/>
        </w:rPr>
      </w:pPr>
    </w:p>
    <w:p>
      <w:pPr>
        <w:numPr>
          <w:ilvl w:val="0"/>
          <w:numId w:val="6"/>
        </w:numPr>
        <w:tabs>
          <w:tab w:val="clear" w:pos="1428"/>
        </w:tabs>
        <w:ind w:left="567"/>
        <w:jc w:val="both"/>
        <w:rPr>
          <w:rFonts w:ascii="Georgia" w:hAnsi="Georgia" w:cs="Arial"/>
          <w:sz w:val="22"/>
          <w:szCs w:val="22"/>
        </w:rPr>
      </w:pPr>
      <w:r>
        <w:rPr>
          <w:rFonts w:ascii="Georgia" w:hAnsi="Georgia" w:cs="Arial"/>
          <w:sz w:val="22"/>
          <w:szCs w:val="22"/>
        </w:rPr>
        <w:t>à son pouvoir organisateur (ou à la personne mandatée à cet effet) pour l’enseignement ou les centres PMS subventionnés par la Communauté française.</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Lorsque le membre du personnel exerce ses fonctions dans plusieurs établissements, internats ou homes d’accueil ou dans plusieurs centres et qu’il peut utiliser son ou ses titre(s) de transport pour se rendre vers les établissements, internats, homes d’accueil ou centres où il travaille, il remet sa demande d’intervention, selon le cas, au chef d’établissement, au directeur ou au pouvoir organisateur (ou à la personne mandatée à cet effet) de l’établissement ou du centre où il travaille le plus grand nombre d’heures.</w:t>
      </w:r>
    </w:p>
    <w:p>
      <w:pPr>
        <w:jc w:val="both"/>
        <w:rPr>
          <w:rFonts w:ascii="Georgia" w:hAnsi="Georgia" w:cs="Arial"/>
          <w:sz w:val="22"/>
          <w:szCs w:val="22"/>
        </w:rPr>
      </w:pPr>
      <w:r>
        <w:rPr>
          <w:rFonts w:ascii="Georgia" w:hAnsi="Georgia" w:cs="Arial"/>
          <w:sz w:val="22"/>
          <w:szCs w:val="22"/>
        </w:rPr>
        <w:t>A nombre égal d’heures, il remet sa demande d’intervention, selon le cas, au chef d’établissement, au directeur ou au pouvoir organisateur (ou à la personne mandatée à cet effet) de l’établissement ou du centre où il compte le plus d’ancienneté.</w:t>
      </w:r>
    </w:p>
    <w:p>
      <w:pPr>
        <w:jc w:val="both"/>
        <w:rPr>
          <w:rFonts w:ascii="Georgia" w:hAnsi="Georgia" w:cs="Arial"/>
          <w:sz w:val="22"/>
          <w:szCs w:val="22"/>
        </w:rPr>
      </w:pPr>
      <w:r>
        <w:rPr>
          <w:rFonts w:ascii="Georgia" w:hAnsi="Georgia" w:cs="Arial"/>
          <w:sz w:val="22"/>
          <w:szCs w:val="22"/>
        </w:rPr>
        <w:t>Lorsque le membre du personnel exerce ses fonctions dans plusieurs établissements, internats, homes d’accueil ou dans plusieurs centres et qu’il ne peut utiliser le(s) même(s) titre(s) de transport, il remet une demande d’intervention à chaque chef d’établissement, directeur ou au pouvoir organisateur (ou à la personne mandatée à cet effet) concerné.</w:t>
      </w:r>
    </w:p>
    <w:p>
      <w:pPr>
        <w:jc w:val="both"/>
        <w:rPr>
          <w:rFonts w:ascii="Georgia" w:hAnsi="Georgia" w:cs="Arial"/>
          <w:sz w:val="22"/>
          <w:szCs w:val="22"/>
        </w:rPr>
      </w:pPr>
    </w:p>
    <w:p>
      <w:pPr>
        <w:rPr>
          <w:rFonts w:ascii="Georgia" w:hAnsi="Georgia" w:cs="Arial"/>
          <w:sz w:val="22"/>
          <w:szCs w:val="22"/>
          <w:u w:val="single"/>
        </w:rPr>
      </w:pPr>
      <w:r>
        <w:rPr>
          <w:rFonts w:ascii="Georgia" w:hAnsi="Georgia" w:cs="Arial"/>
          <w:sz w:val="22"/>
          <w:szCs w:val="22"/>
          <w:u w:val="single"/>
        </w:rPr>
        <w:t>3.2. Transports en commun par chemin de fer</w:t>
      </w:r>
    </w:p>
    <w:p>
      <w:pPr>
        <w:rPr>
          <w:rFonts w:ascii="Georgia" w:hAnsi="Georgia" w:cs="Arial"/>
          <w:sz w:val="22"/>
          <w:szCs w:val="22"/>
        </w:rPr>
      </w:pPr>
    </w:p>
    <w:p>
      <w:pPr>
        <w:pStyle w:val="Corpsdetexte"/>
        <w:tabs>
          <w:tab w:val="num" w:pos="1065"/>
        </w:tabs>
        <w:rPr>
          <w:rFonts w:ascii="Georgia" w:hAnsi="Georgia" w:cs="Arial"/>
          <w:sz w:val="22"/>
          <w:szCs w:val="22"/>
        </w:rPr>
      </w:pPr>
      <w:r>
        <w:rPr>
          <w:rFonts w:ascii="Georgia" w:hAnsi="Georgia" w:cs="Arial"/>
          <w:sz w:val="22"/>
          <w:szCs w:val="22"/>
        </w:rPr>
        <w:t>L’intervention est subordonnée à la présentation par le membre du personnel :</w:t>
      </w:r>
    </w:p>
    <w:p>
      <w:pPr>
        <w:pStyle w:val="Corpsdetexte"/>
        <w:tabs>
          <w:tab w:val="num" w:pos="1065"/>
        </w:tabs>
        <w:rPr>
          <w:rFonts w:ascii="Georgia" w:hAnsi="Georgia" w:cs="Arial"/>
          <w:sz w:val="22"/>
          <w:szCs w:val="22"/>
        </w:rPr>
      </w:pPr>
    </w:p>
    <w:p>
      <w:pPr>
        <w:numPr>
          <w:ilvl w:val="0"/>
          <w:numId w:val="12"/>
        </w:numPr>
        <w:tabs>
          <w:tab w:val="clear" w:pos="1440"/>
        </w:tabs>
        <w:ind w:left="567"/>
        <w:jc w:val="both"/>
        <w:rPr>
          <w:rFonts w:ascii="Georgia" w:hAnsi="Georgia" w:cs="Arial"/>
          <w:sz w:val="22"/>
          <w:szCs w:val="22"/>
        </w:rPr>
      </w:pPr>
      <w:r>
        <w:rPr>
          <w:rFonts w:ascii="Georgia" w:hAnsi="Georgia" w:cs="Arial"/>
          <w:sz w:val="22"/>
          <w:szCs w:val="22"/>
        </w:rPr>
        <w:t>d’une photocopie de sa carte train ;</w:t>
      </w:r>
    </w:p>
    <w:p>
      <w:pPr>
        <w:numPr>
          <w:ilvl w:val="0"/>
          <w:numId w:val="12"/>
        </w:numPr>
        <w:tabs>
          <w:tab w:val="clear" w:pos="1440"/>
        </w:tabs>
        <w:ind w:left="567"/>
        <w:jc w:val="both"/>
        <w:rPr>
          <w:rFonts w:ascii="Georgia" w:hAnsi="Georgia" w:cs="Arial"/>
          <w:sz w:val="22"/>
          <w:szCs w:val="22"/>
        </w:rPr>
      </w:pPr>
      <w:r>
        <w:rPr>
          <w:rFonts w:ascii="Georgia" w:hAnsi="Georgia" w:cs="Arial"/>
          <w:sz w:val="22"/>
          <w:szCs w:val="22"/>
        </w:rPr>
        <w:t>du coupon périodique de validation original ;</w:t>
      </w:r>
    </w:p>
    <w:p>
      <w:pPr>
        <w:numPr>
          <w:ilvl w:val="0"/>
          <w:numId w:val="12"/>
        </w:numPr>
        <w:tabs>
          <w:tab w:val="clear" w:pos="1440"/>
        </w:tabs>
        <w:ind w:left="567"/>
        <w:jc w:val="both"/>
        <w:rPr>
          <w:rFonts w:ascii="Georgia" w:hAnsi="Georgia" w:cs="Arial"/>
          <w:sz w:val="22"/>
          <w:szCs w:val="22"/>
        </w:rPr>
      </w:pPr>
      <w:r>
        <w:rPr>
          <w:rFonts w:ascii="Georgia" w:hAnsi="Georgia" w:cs="Arial"/>
          <w:sz w:val="22"/>
          <w:szCs w:val="22"/>
        </w:rPr>
        <w:t xml:space="preserve">pour les abonnements </w:t>
      </w:r>
      <w:proofErr w:type="spellStart"/>
      <w:r>
        <w:rPr>
          <w:rFonts w:ascii="Georgia" w:hAnsi="Georgia" w:cs="Arial"/>
          <w:sz w:val="22"/>
          <w:szCs w:val="22"/>
        </w:rPr>
        <w:t>Mobib</w:t>
      </w:r>
      <w:proofErr w:type="spellEnd"/>
      <w:r>
        <w:rPr>
          <w:rFonts w:ascii="Georgia" w:hAnsi="Georgia" w:cs="Arial"/>
          <w:sz w:val="22"/>
          <w:szCs w:val="22"/>
        </w:rPr>
        <w:t>, joindre une copie de la carte et une attestation de la STIB.</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Outre les dates de validité, ce coupon mentionne la distance, le prix total payé et le montant de la participation de l’employeur.</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La demande d’intervention est introduite  au moyen du formulaire  « Intervention dans les frais de transport du domicile au lieu de travail », dont un modèle est repris ci-joint (annexe 1).</w:t>
      </w:r>
    </w:p>
    <w:p>
      <w:pPr>
        <w:rPr>
          <w:rFonts w:ascii="Georgia" w:hAnsi="Georgia" w:cs="Arial"/>
          <w:sz w:val="22"/>
          <w:szCs w:val="22"/>
        </w:rPr>
      </w:pPr>
    </w:p>
    <w:p>
      <w:pPr>
        <w:rPr>
          <w:rFonts w:ascii="Georgia" w:hAnsi="Georgia" w:cs="Arial"/>
          <w:sz w:val="22"/>
          <w:szCs w:val="22"/>
          <w:u w:val="single"/>
        </w:rPr>
      </w:pPr>
      <w:r>
        <w:rPr>
          <w:rFonts w:ascii="Georgia" w:hAnsi="Georgia" w:cs="Arial"/>
          <w:sz w:val="22"/>
          <w:szCs w:val="22"/>
          <w:u w:val="single"/>
        </w:rPr>
        <w:t>3.3. Transports en commun publics autres que la SNCB</w:t>
      </w:r>
    </w:p>
    <w:p>
      <w:pPr>
        <w:rPr>
          <w:rFonts w:ascii="Georgia" w:hAnsi="Georgia" w:cs="Arial"/>
          <w:sz w:val="22"/>
          <w:szCs w:val="22"/>
        </w:rPr>
      </w:pPr>
      <w:r>
        <w:rPr>
          <w:rFonts w:ascii="Georgia" w:hAnsi="Georgia" w:cs="Arial"/>
          <w:sz w:val="22"/>
          <w:szCs w:val="22"/>
        </w:rPr>
        <w:tab/>
      </w:r>
    </w:p>
    <w:p>
      <w:pPr>
        <w:jc w:val="both"/>
        <w:rPr>
          <w:rFonts w:ascii="Georgia" w:hAnsi="Georgia" w:cs="Arial"/>
          <w:sz w:val="22"/>
          <w:szCs w:val="22"/>
        </w:rPr>
      </w:pPr>
      <w:r>
        <w:rPr>
          <w:rFonts w:ascii="Georgia" w:hAnsi="Georgia" w:cs="Arial"/>
          <w:sz w:val="22"/>
          <w:szCs w:val="22"/>
        </w:rPr>
        <w:t>L’intervention est subordonnée à la présentation par le membre du personnel :</w:t>
      </w:r>
    </w:p>
    <w:p>
      <w:pPr>
        <w:numPr>
          <w:ilvl w:val="0"/>
          <w:numId w:val="10"/>
        </w:numPr>
        <w:jc w:val="both"/>
        <w:rPr>
          <w:rFonts w:ascii="Georgia" w:hAnsi="Georgia" w:cs="Arial"/>
          <w:sz w:val="22"/>
          <w:szCs w:val="22"/>
        </w:rPr>
      </w:pPr>
      <w:r>
        <w:rPr>
          <w:rFonts w:ascii="Georgia" w:hAnsi="Georgia" w:cs="Arial"/>
          <w:sz w:val="22"/>
          <w:szCs w:val="22"/>
        </w:rPr>
        <w:t>d’une photocopie de la carte d’abonnement ;</w:t>
      </w:r>
    </w:p>
    <w:p>
      <w:pPr>
        <w:numPr>
          <w:ilvl w:val="0"/>
          <w:numId w:val="10"/>
        </w:numPr>
        <w:jc w:val="both"/>
        <w:rPr>
          <w:rFonts w:ascii="Georgia" w:hAnsi="Georgia" w:cs="Arial"/>
          <w:sz w:val="22"/>
          <w:szCs w:val="22"/>
        </w:rPr>
      </w:pPr>
      <w:r>
        <w:rPr>
          <w:rFonts w:ascii="Georgia" w:hAnsi="Georgia" w:cs="Arial"/>
          <w:sz w:val="22"/>
          <w:szCs w:val="22"/>
        </w:rPr>
        <w:t>du coupon de validation périodique original.</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La demande d’intervention est introduite au moyen du formulaire « Intervention dans les frais de transport du domicile au lieu de travail », dont un modèle est repris ci-joint (annexe 1).</w:t>
      </w:r>
    </w:p>
    <w:p>
      <w:pPr>
        <w:jc w:val="both"/>
        <w:rPr>
          <w:rFonts w:ascii="Georgia" w:hAnsi="Georgia" w:cs="Arial"/>
          <w:sz w:val="22"/>
          <w:szCs w:val="22"/>
        </w:rPr>
      </w:pPr>
    </w:p>
    <w:p>
      <w:pPr>
        <w:rPr>
          <w:rFonts w:ascii="Georgia" w:hAnsi="Georgia" w:cs="Arial"/>
          <w:sz w:val="22"/>
          <w:szCs w:val="22"/>
          <w:u w:val="single"/>
        </w:rPr>
      </w:pPr>
      <w:r>
        <w:rPr>
          <w:rFonts w:ascii="Georgia" w:hAnsi="Georgia" w:cs="Arial"/>
          <w:sz w:val="22"/>
          <w:szCs w:val="22"/>
          <w:u w:val="single"/>
        </w:rPr>
        <w:t>3.4. Utilisation de la bicyclette</w:t>
      </w:r>
    </w:p>
    <w:p>
      <w:pPr>
        <w:rPr>
          <w:rFonts w:ascii="Georgia" w:hAnsi="Georgia" w:cs="Arial"/>
          <w:sz w:val="22"/>
          <w:szCs w:val="22"/>
        </w:rPr>
      </w:pPr>
    </w:p>
    <w:p>
      <w:pPr>
        <w:pStyle w:val="Corpsdetexte3"/>
        <w:jc w:val="both"/>
        <w:rPr>
          <w:rFonts w:ascii="Georgia" w:hAnsi="Georgia" w:cs="Arial"/>
          <w:sz w:val="22"/>
          <w:szCs w:val="22"/>
        </w:rPr>
      </w:pPr>
      <w:r>
        <w:rPr>
          <w:rFonts w:ascii="Georgia" w:hAnsi="Georgia" w:cs="Arial"/>
          <w:sz w:val="22"/>
          <w:szCs w:val="22"/>
        </w:rPr>
        <w:t>La demande d’intervention est introduite  au moyen du formulaire  « Demande de paiement de l’indemnité de bicyclette pour son utilisation sur le chemin du travail ou d’un arrêt de transport en commun », dont un modèle est repris ci-joint (annexe 2).</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Sur ce formulaire, le membre du personnel indique le nombre total de kilomètres parcourus, arrondi à l’unité supérieure, ainsi que le montant de l’indemnité auquel il estime avoir droit.</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La première introduction du formulaire est accompagnée d’une description de l’itinéraire emprunté ainsi que du kilométrage </w:t>
      </w:r>
      <w:proofErr w:type="gramStart"/>
      <w:r>
        <w:rPr>
          <w:rFonts w:ascii="Georgia" w:hAnsi="Georgia" w:cs="Arial"/>
          <w:sz w:val="22"/>
          <w:szCs w:val="22"/>
        </w:rPr>
        <w:t>aller</w:t>
      </w:r>
      <w:proofErr w:type="gramEnd"/>
      <w:r>
        <w:rPr>
          <w:rFonts w:ascii="Georgia" w:hAnsi="Georgia" w:cs="Arial"/>
          <w:sz w:val="22"/>
          <w:szCs w:val="22"/>
        </w:rPr>
        <w:t xml:space="preserve"> et retour que celui-ci comporte.</w:t>
      </w:r>
    </w:p>
    <w:p>
      <w:pPr>
        <w:jc w:val="both"/>
        <w:rPr>
          <w:rFonts w:ascii="Georgia" w:hAnsi="Georgia" w:cs="Arial"/>
          <w:sz w:val="22"/>
          <w:szCs w:val="22"/>
        </w:rPr>
      </w:pPr>
      <w:r>
        <w:rPr>
          <w:rFonts w:ascii="Georgia" w:hAnsi="Georgia" w:cs="Arial"/>
          <w:sz w:val="22"/>
          <w:szCs w:val="22"/>
        </w:rPr>
        <w:t>Le choix de ce parcours est adapté aux spécificités propres aux déplacements à bicyclette, en particulier à celles que requiert la sécurité du cycliste dans la circulation.</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Toute modification ultérieure de l’itinéraire fait l’objet d’une nouvelle description et d’une justification appropriée.</w:t>
      </w:r>
    </w:p>
    <w:p>
      <w:pPr>
        <w:rPr>
          <w:rFonts w:ascii="Georgia" w:hAnsi="Georgia" w:cs="Arial"/>
          <w:sz w:val="22"/>
          <w:szCs w:val="22"/>
        </w:rPr>
      </w:pPr>
    </w:p>
    <w:p>
      <w:pPr>
        <w:rPr>
          <w:rFonts w:ascii="Georgia" w:hAnsi="Georgia" w:cs="Arial"/>
          <w:b/>
          <w:sz w:val="22"/>
          <w:szCs w:val="22"/>
          <w:u w:val="single"/>
        </w:rPr>
      </w:pPr>
      <w:r>
        <w:rPr>
          <w:rFonts w:ascii="Georgia" w:hAnsi="Georgia" w:cs="Arial"/>
          <w:b/>
          <w:sz w:val="22"/>
          <w:szCs w:val="22"/>
          <w:u w:val="single"/>
        </w:rPr>
        <w:t>4. Vacances scolaires</w:t>
      </w:r>
    </w:p>
    <w:p>
      <w:pPr>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Le membre du personnel désigné  pour une année scolaire complète </w:t>
      </w:r>
      <w:proofErr w:type="gramStart"/>
      <w:r>
        <w:rPr>
          <w:rFonts w:ascii="Georgia" w:hAnsi="Georgia" w:cs="Arial"/>
          <w:sz w:val="22"/>
          <w:szCs w:val="22"/>
        </w:rPr>
        <w:t>a</w:t>
      </w:r>
      <w:proofErr w:type="gramEnd"/>
      <w:r>
        <w:rPr>
          <w:rFonts w:ascii="Georgia" w:hAnsi="Georgia" w:cs="Arial"/>
          <w:sz w:val="22"/>
          <w:szCs w:val="22"/>
        </w:rPr>
        <w:t xml:space="preserve"> droit à l’intégralité de l’intervention de l’employeur pour l’abonnement annuel, sauf si sa désignation prend fin avant le 30 juin.  Dans ce cas, l’intervention a lieu au prorata de la période de désignation prestée.</w:t>
      </w:r>
    </w:p>
    <w:p>
      <w:pPr>
        <w:pStyle w:val="Corpsdetexte"/>
        <w:rPr>
          <w:rFonts w:ascii="Georgia" w:hAnsi="Georgia" w:cs="Arial"/>
          <w:sz w:val="22"/>
          <w:szCs w:val="22"/>
        </w:rPr>
      </w:pPr>
      <w:r>
        <w:rPr>
          <w:rFonts w:ascii="Georgia" w:hAnsi="Georgia" w:cs="Arial"/>
          <w:sz w:val="22"/>
          <w:szCs w:val="22"/>
        </w:rPr>
        <w:t>Dans l’hypothèse où ce membre du personnel opte pour une autre formule d’abonnement, les vacances d’été ne sont pas couvertes par l’intervention.</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Le membre du personnel dont la désignation ne couvre pas une année scolaire complète a droit à l’intégralité de l’intervention de l’employeur pour la période de désignation prestée, y compris pour les congés et vacances scolaires inclus dans cette période.</w:t>
      </w:r>
    </w:p>
    <w:p>
      <w:pPr>
        <w:jc w:val="both"/>
        <w:rPr>
          <w:rFonts w:ascii="Georgia" w:hAnsi="Georgia" w:cs="Arial"/>
          <w:sz w:val="22"/>
          <w:szCs w:val="22"/>
        </w:rPr>
      </w:pPr>
    </w:p>
    <w:p>
      <w:pPr>
        <w:jc w:val="both"/>
        <w:rPr>
          <w:rFonts w:ascii="Georgia" w:hAnsi="Georgia" w:cs="Arial"/>
          <w:sz w:val="22"/>
          <w:szCs w:val="22"/>
        </w:rPr>
      </w:pPr>
    </w:p>
    <w:p>
      <w:pPr>
        <w:ind w:left="426" w:hanging="426"/>
        <w:jc w:val="both"/>
        <w:rPr>
          <w:rFonts w:ascii="Georgia" w:hAnsi="Georgia" w:cs="Arial"/>
          <w:sz w:val="22"/>
          <w:szCs w:val="22"/>
        </w:rPr>
      </w:pPr>
      <w:r>
        <w:rPr>
          <w:rFonts w:ascii="Georgia" w:hAnsi="Georgia" w:cs="Arial"/>
          <w:b/>
          <w:sz w:val="22"/>
          <w:szCs w:val="22"/>
          <w:u w:val="single"/>
        </w:rPr>
        <w:t>5. Déclaration de créance à faire parvenir aux services du Gouvernement</w:t>
      </w:r>
    </w:p>
    <w:p>
      <w:pPr>
        <w:jc w:val="both"/>
        <w:rPr>
          <w:rFonts w:ascii="Georgia" w:hAnsi="Georgia" w:cs="Arial"/>
          <w:sz w:val="22"/>
          <w:szCs w:val="22"/>
        </w:rPr>
      </w:pPr>
    </w:p>
    <w:p>
      <w:pPr>
        <w:pStyle w:val="Corpsdetexte3"/>
        <w:jc w:val="both"/>
        <w:rPr>
          <w:rFonts w:ascii="Georgia" w:hAnsi="Georgia" w:cs="Arial"/>
          <w:sz w:val="22"/>
          <w:szCs w:val="22"/>
        </w:rPr>
      </w:pPr>
      <w:r>
        <w:rPr>
          <w:rFonts w:ascii="Georgia" w:hAnsi="Georgia" w:cs="Arial"/>
          <w:sz w:val="22"/>
          <w:szCs w:val="22"/>
        </w:rPr>
        <w:t>Le chef d'établissement, le pouvoir organisateur ou le directeur de centre PMS complète la déclaration de créance globale ainsi que le tableau récapitulatif dont le modèle est repris en annexe 3.</w:t>
      </w:r>
    </w:p>
    <w:p>
      <w:pPr>
        <w:pStyle w:val="Corpsdetexte3"/>
        <w:jc w:val="both"/>
        <w:rPr>
          <w:rFonts w:ascii="Georgia" w:hAnsi="Georgia" w:cs="Arial"/>
          <w:sz w:val="22"/>
          <w:szCs w:val="22"/>
        </w:rPr>
      </w:pPr>
      <w:r>
        <w:rPr>
          <w:rFonts w:ascii="Georgia" w:hAnsi="Georgia" w:cs="Arial"/>
          <w:sz w:val="22"/>
          <w:szCs w:val="22"/>
        </w:rPr>
        <w:t xml:space="preserve">Il joint à ces deux documents tous les justificatifs de frais de transport et/ou d’utilisation de la bicyclette (photocopies) ainsi que la preuve de l'intervention de l'école dans ces frais (photocopie du bordereau de virement collectif et un extrait de compte reprenant le montant global ou un extrait de compte individuel ou un avis de débit d’ordre collectif de </w:t>
      </w:r>
      <w:proofErr w:type="spellStart"/>
      <w:r>
        <w:rPr>
          <w:rFonts w:ascii="Georgia" w:hAnsi="Georgia" w:cs="Arial"/>
          <w:sz w:val="22"/>
          <w:szCs w:val="22"/>
        </w:rPr>
        <w:t>Belfius</w:t>
      </w:r>
      <w:proofErr w:type="spellEnd"/>
      <w:r>
        <w:rPr>
          <w:rFonts w:ascii="Georgia" w:hAnsi="Georgia" w:cs="Arial"/>
          <w:sz w:val="22"/>
          <w:szCs w:val="22"/>
        </w:rPr>
        <w:t>).  Dans le tableau, il convient d'attribuer un numéro unique à chaque membre du personnel (1ère colonne). Ce même numéro devra figurer sur toutes les pièces justificatives qui concernent ce membre du personnel.</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Le chef d'établissement, le pouvoir organisateur ou le directeur de centre PMS transmet ces différents documents, sous peine de perte du droit au remboursement intégral, </w:t>
      </w:r>
      <w:r>
        <w:rPr>
          <w:rFonts w:ascii="Georgia" w:hAnsi="Georgia" w:cs="Arial"/>
          <w:b/>
          <w:sz w:val="22"/>
          <w:szCs w:val="22"/>
          <w:u w:val="single"/>
        </w:rPr>
        <w:t>au plus tard dans les deux mois qui suivent l’intervention</w:t>
      </w:r>
      <w:r>
        <w:rPr>
          <w:rFonts w:ascii="Georgia" w:hAnsi="Georgia" w:cs="Arial"/>
          <w:sz w:val="22"/>
          <w:szCs w:val="22"/>
        </w:rPr>
        <w:t>.</w:t>
      </w:r>
    </w:p>
    <w:p>
      <w:pPr>
        <w:rPr>
          <w:rFonts w:ascii="Georgia" w:hAnsi="Georgia" w:cs="Arial"/>
          <w:sz w:val="22"/>
          <w:szCs w:val="22"/>
        </w:rPr>
      </w:pPr>
    </w:p>
    <w:p>
      <w:pPr>
        <w:rPr>
          <w:rFonts w:ascii="Georgia" w:hAnsi="Georgia" w:cs="Arial"/>
          <w:sz w:val="22"/>
          <w:szCs w:val="22"/>
        </w:rPr>
      </w:pPr>
    </w:p>
    <w:p>
      <w:pPr>
        <w:jc w:val="both"/>
        <w:rPr>
          <w:rFonts w:ascii="Georgia" w:hAnsi="Georgia" w:cs="Arial"/>
          <w:sz w:val="22"/>
          <w:szCs w:val="22"/>
        </w:rPr>
      </w:pPr>
      <w:r>
        <w:rPr>
          <w:rFonts w:ascii="Georgia" w:hAnsi="Georgia" w:cs="Arial"/>
          <w:b/>
          <w:sz w:val="22"/>
          <w:szCs w:val="22"/>
          <w:u w:val="single"/>
        </w:rPr>
        <w:t>6. En cas de convention de tiers-payant avec une société de transport public</w:t>
      </w:r>
    </w:p>
    <w:p>
      <w:pPr>
        <w:rPr>
          <w:rFonts w:ascii="Georgia" w:hAnsi="Georgia" w:cs="Arial"/>
          <w:sz w:val="22"/>
          <w:szCs w:val="22"/>
        </w:rPr>
      </w:pPr>
    </w:p>
    <w:p>
      <w:pPr>
        <w:jc w:val="both"/>
        <w:rPr>
          <w:rFonts w:ascii="Georgia" w:hAnsi="Georgia" w:cs="Arial"/>
          <w:sz w:val="22"/>
          <w:szCs w:val="22"/>
        </w:rPr>
      </w:pPr>
      <w:r>
        <w:rPr>
          <w:rFonts w:ascii="Georgia" w:hAnsi="Georgia" w:cs="Arial"/>
          <w:sz w:val="22"/>
          <w:szCs w:val="22"/>
        </w:rPr>
        <w:t>Le pouvoir organisateur peut conclure avec la SNCB une convention relative à la délivrance de cartes de train 2ème classe.</w:t>
      </w:r>
    </w:p>
    <w:p>
      <w:pPr>
        <w:autoSpaceDE w:val="0"/>
        <w:autoSpaceDN w:val="0"/>
        <w:adjustRightInd w:val="0"/>
        <w:rPr>
          <w:rFonts w:ascii="Georgia" w:hAnsi="Georgia" w:cs="CenturySchoolbook"/>
          <w:sz w:val="22"/>
          <w:szCs w:val="22"/>
        </w:rPr>
      </w:pPr>
    </w:p>
    <w:p>
      <w:pPr>
        <w:autoSpaceDE w:val="0"/>
        <w:autoSpaceDN w:val="0"/>
        <w:adjustRightInd w:val="0"/>
        <w:rPr>
          <w:rFonts w:ascii="Georgia" w:hAnsi="Georgia" w:cs="Arial"/>
          <w:sz w:val="22"/>
          <w:szCs w:val="22"/>
        </w:rPr>
      </w:pPr>
      <w:r>
        <w:rPr>
          <w:rFonts w:ascii="Georgia" w:hAnsi="Georgia" w:cs="Arial"/>
          <w:sz w:val="22"/>
          <w:szCs w:val="22"/>
        </w:rPr>
        <w:t>Sont ainsi visées :</w:t>
      </w:r>
    </w:p>
    <w:p>
      <w:pPr>
        <w:numPr>
          <w:ilvl w:val="0"/>
          <w:numId w:val="12"/>
        </w:numPr>
        <w:tabs>
          <w:tab w:val="clear" w:pos="1440"/>
        </w:tabs>
        <w:ind w:left="567"/>
        <w:jc w:val="both"/>
        <w:rPr>
          <w:rFonts w:ascii="Georgia" w:hAnsi="Georgia" w:cs="Arial"/>
          <w:sz w:val="22"/>
          <w:szCs w:val="22"/>
        </w:rPr>
      </w:pPr>
      <w:r>
        <w:rPr>
          <w:rFonts w:ascii="Georgia" w:hAnsi="Georgia" w:cs="Arial"/>
          <w:sz w:val="22"/>
          <w:szCs w:val="22"/>
        </w:rPr>
        <w:t>La convention de tiers payant pour le transport public par chemin de fer ;</w:t>
      </w:r>
    </w:p>
    <w:p>
      <w:pPr>
        <w:numPr>
          <w:ilvl w:val="0"/>
          <w:numId w:val="12"/>
        </w:numPr>
        <w:tabs>
          <w:tab w:val="clear" w:pos="1440"/>
        </w:tabs>
        <w:ind w:left="567"/>
        <w:jc w:val="both"/>
        <w:rPr>
          <w:rFonts w:ascii="Georgia" w:hAnsi="Georgia" w:cs="Arial"/>
          <w:sz w:val="22"/>
          <w:szCs w:val="22"/>
        </w:rPr>
      </w:pPr>
      <w:r>
        <w:rPr>
          <w:rFonts w:ascii="Georgia" w:hAnsi="Georgia" w:cs="Arial"/>
          <w:sz w:val="22"/>
          <w:szCs w:val="22"/>
        </w:rPr>
        <w:t>La convention de tiers payant pour le transport public par chemin de fer combiné avec un autre transport en commun.</w:t>
      </w:r>
    </w:p>
    <w:p>
      <w:pPr>
        <w:autoSpaceDE w:val="0"/>
        <w:autoSpaceDN w:val="0"/>
        <w:adjustRightInd w:val="0"/>
        <w:rPr>
          <w:rFonts w:ascii="Georgia" w:hAnsi="Georgia" w:cs="CenturySchoolbook"/>
          <w:sz w:val="22"/>
          <w:szCs w:val="22"/>
        </w:rPr>
      </w:pPr>
    </w:p>
    <w:p>
      <w:pPr>
        <w:autoSpaceDE w:val="0"/>
        <w:autoSpaceDN w:val="0"/>
        <w:adjustRightInd w:val="0"/>
        <w:rPr>
          <w:rFonts w:ascii="Georgia" w:hAnsi="Georgia" w:cs="CenturySchoolbook"/>
          <w:sz w:val="22"/>
          <w:szCs w:val="22"/>
        </w:rPr>
      </w:pPr>
      <w:r>
        <w:rPr>
          <w:rFonts w:ascii="Georgia" w:hAnsi="Georgia" w:cs="CenturySchoolbook"/>
          <w:sz w:val="22"/>
          <w:szCs w:val="22"/>
        </w:rPr>
        <w:t xml:space="preserve">Le pouvoir organisateur peut également  conclure avec la STIB, la  TEC ou De </w:t>
      </w:r>
      <w:proofErr w:type="spellStart"/>
      <w:r>
        <w:rPr>
          <w:rFonts w:ascii="Georgia" w:hAnsi="Georgia" w:cs="CenturySchoolbook"/>
          <w:sz w:val="22"/>
          <w:szCs w:val="22"/>
        </w:rPr>
        <w:t>Lijn</w:t>
      </w:r>
      <w:proofErr w:type="spellEnd"/>
      <w:r>
        <w:rPr>
          <w:rFonts w:ascii="Georgia" w:hAnsi="Georgia" w:cs="CenturySchoolbook"/>
          <w:sz w:val="22"/>
          <w:szCs w:val="22"/>
        </w:rPr>
        <w:t xml:space="preserve"> une convention relative à la délivrance d’abonnements de bus, de métro, et/ ou tram.</w:t>
      </w:r>
    </w:p>
    <w:p>
      <w:pPr>
        <w:autoSpaceDE w:val="0"/>
        <w:autoSpaceDN w:val="0"/>
        <w:adjustRightInd w:val="0"/>
        <w:rPr>
          <w:rFonts w:ascii="Georgia" w:hAnsi="Georgia" w:cs="CenturySchoolbook"/>
          <w:sz w:val="22"/>
          <w:szCs w:val="22"/>
        </w:rPr>
      </w:pPr>
    </w:p>
    <w:p>
      <w:pPr>
        <w:autoSpaceDE w:val="0"/>
        <w:autoSpaceDN w:val="0"/>
        <w:adjustRightInd w:val="0"/>
        <w:rPr>
          <w:rFonts w:ascii="Georgia" w:hAnsi="Georgia" w:cs="Arial"/>
          <w:sz w:val="22"/>
          <w:szCs w:val="22"/>
        </w:rPr>
      </w:pPr>
      <w:r>
        <w:rPr>
          <w:rFonts w:ascii="Georgia" w:hAnsi="Georgia" w:cs="Arial"/>
          <w:sz w:val="22"/>
          <w:szCs w:val="22"/>
        </w:rPr>
        <w:t>Une fois que cette convention est conclue, il informe les services du Gouvernement de l'existence de ladite convention.</w:t>
      </w:r>
    </w:p>
    <w:p>
      <w:pPr>
        <w:autoSpaceDE w:val="0"/>
        <w:autoSpaceDN w:val="0"/>
        <w:adjustRightInd w:val="0"/>
        <w:rPr>
          <w:rFonts w:ascii="Georgia" w:hAnsi="Georgia" w:cs="Arial"/>
          <w:sz w:val="22"/>
          <w:szCs w:val="22"/>
        </w:rPr>
      </w:pPr>
      <w:r>
        <w:rPr>
          <w:rFonts w:ascii="Georgia" w:hAnsi="Georgia" w:cs="Arial"/>
          <w:sz w:val="22"/>
          <w:szCs w:val="22"/>
        </w:rPr>
        <w:t xml:space="preserve"> </w:t>
      </w:r>
    </w:p>
    <w:p>
      <w:pPr>
        <w:autoSpaceDE w:val="0"/>
        <w:autoSpaceDN w:val="0"/>
        <w:adjustRightInd w:val="0"/>
        <w:rPr>
          <w:rFonts w:ascii="Georgia" w:hAnsi="Georgia" w:cs="Arial"/>
          <w:sz w:val="22"/>
          <w:szCs w:val="22"/>
        </w:rPr>
      </w:pPr>
      <w:r>
        <w:rPr>
          <w:rFonts w:ascii="Georgia" w:hAnsi="Georgia" w:cs="Arial"/>
          <w:sz w:val="22"/>
          <w:szCs w:val="22"/>
        </w:rPr>
        <w:t xml:space="preserve">Pour le membre du personnel qui utilise la bicyclette sur le chemin du travail, il y a lieu de se référer au point 2.4. </w:t>
      </w:r>
    </w:p>
    <w:p>
      <w:pPr>
        <w:autoSpaceDE w:val="0"/>
        <w:autoSpaceDN w:val="0"/>
        <w:adjustRightInd w:val="0"/>
        <w:rPr>
          <w:rFonts w:ascii="Georgia" w:hAnsi="Georgia" w:cs="Arial"/>
          <w:sz w:val="22"/>
          <w:szCs w:val="22"/>
        </w:rPr>
      </w:pPr>
    </w:p>
    <w:p>
      <w:pPr>
        <w:autoSpaceDE w:val="0"/>
        <w:autoSpaceDN w:val="0"/>
        <w:adjustRightInd w:val="0"/>
        <w:jc w:val="both"/>
        <w:rPr>
          <w:rFonts w:ascii="Georgia" w:hAnsi="Georgia" w:cs="Arial"/>
          <w:sz w:val="22"/>
          <w:szCs w:val="22"/>
        </w:rPr>
      </w:pPr>
      <w:r>
        <w:rPr>
          <w:rFonts w:ascii="Georgia" w:hAnsi="Georgia" w:cs="Arial"/>
          <w:sz w:val="22"/>
          <w:szCs w:val="22"/>
        </w:rPr>
        <w:t>Dans le cas où le membre du personnel exerce ses fonctions dans plusieurs établissements d'enseignement, internats ou homes d'accueil ou plusieurs centres et qu'il peut utiliser son ou ses titre(s) de transport pour se rendre vers les établissements d'enseignement, internats, homes d'accueil ou centres où il travaille, il remet son ou ses récépissé(s) de chargement de(s) titre(s) de transport, selon le cas, au chef d'établissement, au pouvoir organisateur ou au directeur du centre où il travaille le plus grand nombre d'heures.</w:t>
      </w:r>
    </w:p>
    <w:p>
      <w:pPr>
        <w:autoSpaceDE w:val="0"/>
        <w:autoSpaceDN w:val="0"/>
        <w:adjustRightInd w:val="0"/>
        <w:jc w:val="both"/>
        <w:rPr>
          <w:rFonts w:ascii="Georgia" w:hAnsi="Georgia" w:cs="Arial"/>
          <w:sz w:val="22"/>
          <w:szCs w:val="22"/>
        </w:rPr>
      </w:pPr>
    </w:p>
    <w:p>
      <w:pPr>
        <w:autoSpaceDE w:val="0"/>
        <w:autoSpaceDN w:val="0"/>
        <w:adjustRightInd w:val="0"/>
        <w:jc w:val="both"/>
        <w:rPr>
          <w:rFonts w:ascii="Georgia" w:hAnsi="Georgia" w:cs="Arial"/>
          <w:sz w:val="22"/>
          <w:szCs w:val="22"/>
        </w:rPr>
      </w:pPr>
      <w:r>
        <w:rPr>
          <w:rFonts w:ascii="Georgia" w:hAnsi="Georgia" w:cs="Arial"/>
          <w:sz w:val="22"/>
          <w:szCs w:val="22"/>
        </w:rPr>
        <w:t>A nombre égal d'heures, le membre du personnel remet son ou ses récépissé(s) de chargement de(s) titre(s) de transport, selon le cas, au chef d'établissement, au pouvoir organisateur ou au directeur du centre où il compte le plus d'ancienneté.</w:t>
      </w:r>
    </w:p>
    <w:p>
      <w:pPr>
        <w:autoSpaceDE w:val="0"/>
        <w:autoSpaceDN w:val="0"/>
        <w:adjustRightInd w:val="0"/>
        <w:jc w:val="both"/>
        <w:rPr>
          <w:rFonts w:ascii="Georgia" w:hAnsi="Georgia" w:cs="Arial"/>
          <w:sz w:val="22"/>
          <w:szCs w:val="22"/>
        </w:rPr>
      </w:pPr>
    </w:p>
    <w:p>
      <w:pPr>
        <w:autoSpaceDE w:val="0"/>
        <w:autoSpaceDN w:val="0"/>
        <w:adjustRightInd w:val="0"/>
        <w:jc w:val="both"/>
        <w:rPr>
          <w:rFonts w:ascii="Georgia" w:hAnsi="Georgia" w:cs="Arial"/>
          <w:sz w:val="22"/>
          <w:szCs w:val="22"/>
        </w:rPr>
      </w:pPr>
      <w:r>
        <w:rPr>
          <w:rFonts w:ascii="Georgia" w:hAnsi="Georgia" w:cs="Arial"/>
          <w:sz w:val="22"/>
          <w:szCs w:val="22"/>
        </w:rPr>
        <w:t>Dans le cas où le membre du personnel exerce ses fonctions dans plusieurs établissements d'enseignement, internats, homes d'accueil ou plusieurs centres et qu'il ne peut pas utiliser le(s) même(s) titre(s) de transport, il remet à chaque chef d'établissement, pouvoir organisateur ou directeur de centre concerné le ou les récépissé(s) de chargement de(s) titre(s) de transport spécifique pour se rendre vers le(s) établissement(s) d'enseignement, internats, homes d'accueil ou centre(s) concerné(s).</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Toute modification doit être signalée dans le mois de sa date.</w:t>
      </w:r>
    </w:p>
    <w:p>
      <w:pPr>
        <w:jc w:val="both"/>
        <w:rPr>
          <w:rFonts w:ascii="Georgia" w:hAnsi="Georgia" w:cs="Arial"/>
          <w:sz w:val="22"/>
          <w:szCs w:val="22"/>
        </w:rPr>
      </w:pPr>
    </w:p>
    <w:p>
      <w:pPr>
        <w:rPr>
          <w:rFonts w:ascii="Georgia" w:hAnsi="Georgia" w:cs="Arial"/>
          <w:sz w:val="22"/>
          <w:szCs w:val="22"/>
        </w:rPr>
      </w:pPr>
      <w:r>
        <w:rPr>
          <w:rFonts w:ascii="Georgia" w:hAnsi="Georgia"/>
          <w:sz w:val="22"/>
          <w:szCs w:val="22"/>
          <w:lang w:eastAsia="fr-BE"/>
        </w:rPr>
        <w:t>Par dérogation à ce qui précède, pour l'année scolaire 2016-2017, toute modification doit être signalée avant le 15 septembre 2017 en ce qui concerne les conventions de tiers payant conclues avec d'autres sociétés de transports public que la SNCB.</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Le pouvoir organisateur complète la déclaration de créance, le tableau récapitulatif dont le modèle est repris en annexe 4, ainsi que la déclaration sur l’honneur reprise en annexe 5. Cette dernière, destinée au chef d’établissement, doit être accompagnée de la preuve que le membre du personnel a </w:t>
      </w:r>
      <w:proofErr w:type="gramStart"/>
      <w:r>
        <w:rPr>
          <w:rFonts w:ascii="Georgia" w:hAnsi="Georgia" w:cs="Arial"/>
          <w:sz w:val="22"/>
          <w:szCs w:val="22"/>
        </w:rPr>
        <w:t>choisi</w:t>
      </w:r>
      <w:proofErr w:type="gramEnd"/>
      <w:r>
        <w:rPr>
          <w:rFonts w:ascii="Georgia" w:hAnsi="Georgia" w:cs="Arial"/>
          <w:sz w:val="22"/>
          <w:szCs w:val="22"/>
        </w:rPr>
        <w:t xml:space="preserve"> le moyen de transport le moins onéreux. </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Il joint à ces deux documents  une copie de la convention de tiers payant conclue avec la société de transport. Ce document doit être lié à la première déclaration de créance relative à ladite convention. Tout amendement et toute conclusion d’une nouvelle convention donnera lieu à l’envoi d’une copie de la convention. Il joint également la facture de l’organisme de transport ainsi que la preuve de remboursement de la facture de la société de transport.</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 xml:space="preserve">Sous peine de perdre le droit au remboursement de la déclaration de créance vue ci-dessus, le pouvoir organisateur transmet ces différents documents  </w:t>
      </w:r>
      <w:r>
        <w:rPr>
          <w:rFonts w:ascii="Georgia" w:hAnsi="Georgia" w:cs="Arial"/>
          <w:b/>
          <w:sz w:val="22"/>
          <w:szCs w:val="22"/>
          <w:u w:val="single"/>
        </w:rPr>
        <w:t>au plus tard dans les deux mois qui suivent le paiement des montants réclamés par la société de transport sur base de la facture</w:t>
      </w:r>
      <w:r>
        <w:rPr>
          <w:rFonts w:ascii="Georgia" w:hAnsi="Georgia" w:cs="Arial"/>
          <w:sz w:val="22"/>
          <w:szCs w:val="22"/>
        </w:rPr>
        <w:t>.</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Dans les trois mois de la réception de ladite déclaration de créance, les services du Gouvernement remboursent le Pouvoir organisateur de l'intervention payée.</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Dans l’hypothèse où il serait mis fin à la désignation d’un membre du personnel, il appartient au pouvoir organisateur :</w:t>
      </w:r>
    </w:p>
    <w:p>
      <w:pPr>
        <w:jc w:val="both"/>
        <w:rPr>
          <w:rFonts w:ascii="Georgia" w:hAnsi="Georgia" w:cs="Arial"/>
          <w:sz w:val="22"/>
          <w:szCs w:val="22"/>
        </w:rPr>
      </w:pPr>
      <w:r>
        <w:rPr>
          <w:rFonts w:ascii="Georgia" w:hAnsi="Georgia" w:cs="Arial"/>
          <w:sz w:val="22"/>
          <w:szCs w:val="22"/>
        </w:rPr>
        <w:t>- de mettre en œuvre la procédure de remboursement prévue par la société de transport en vue de récupérer le montant correspondant à la période non prestée par ce membre du personnel</w:t>
      </w:r>
    </w:p>
    <w:p>
      <w:pPr>
        <w:jc w:val="both"/>
        <w:rPr>
          <w:rFonts w:ascii="Georgia" w:hAnsi="Georgia" w:cs="Arial"/>
          <w:sz w:val="22"/>
          <w:szCs w:val="22"/>
        </w:rPr>
      </w:pPr>
      <w:r>
        <w:rPr>
          <w:rFonts w:ascii="Georgia" w:hAnsi="Georgia" w:cs="Arial"/>
          <w:sz w:val="22"/>
          <w:szCs w:val="22"/>
        </w:rPr>
        <w:t>- d’avertir l’Administration de la mise en œuvre de cette procédure et du montant récupéré.</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L’intervention de l’Administration sera diminuée à concurrence du montant ainsi récupéré.</w:t>
      </w:r>
    </w:p>
    <w:p>
      <w:pPr>
        <w:jc w:val="both"/>
        <w:rPr>
          <w:rFonts w:ascii="Georgia" w:hAnsi="Georgia" w:cs="Arial"/>
          <w:sz w:val="22"/>
          <w:szCs w:val="22"/>
        </w:rPr>
      </w:pPr>
    </w:p>
    <w:p>
      <w:pPr>
        <w:rPr>
          <w:rFonts w:ascii="Georgia" w:hAnsi="Georgia" w:cs="Arial"/>
          <w:b/>
          <w:sz w:val="22"/>
          <w:szCs w:val="22"/>
          <w:u w:val="single"/>
        </w:rPr>
      </w:pPr>
      <w:r>
        <w:rPr>
          <w:rFonts w:ascii="Georgia" w:hAnsi="Georgia" w:cs="Arial"/>
          <w:b/>
          <w:sz w:val="22"/>
          <w:szCs w:val="22"/>
          <w:u w:val="single"/>
        </w:rPr>
        <w:br w:type="page"/>
      </w:r>
    </w:p>
    <w:p>
      <w:pPr>
        <w:jc w:val="both"/>
        <w:rPr>
          <w:rFonts w:ascii="Georgia" w:hAnsi="Georgia" w:cs="Arial"/>
          <w:b/>
          <w:sz w:val="22"/>
          <w:szCs w:val="22"/>
          <w:u w:val="single"/>
        </w:rPr>
      </w:pPr>
      <w:r>
        <w:rPr>
          <w:rFonts w:ascii="Georgia" w:hAnsi="Georgia" w:cs="Arial"/>
          <w:b/>
          <w:sz w:val="22"/>
          <w:szCs w:val="22"/>
          <w:u w:val="single"/>
        </w:rPr>
        <w:t>7. Fiches fiscales</w:t>
      </w:r>
    </w:p>
    <w:p>
      <w:pPr>
        <w:jc w:val="both"/>
        <w:rPr>
          <w:rFonts w:ascii="Georgia" w:hAnsi="Georgia" w:cs="Arial"/>
          <w:b/>
          <w:sz w:val="22"/>
          <w:szCs w:val="22"/>
          <w:u w:val="single"/>
        </w:rPr>
      </w:pPr>
    </w:p>
    <w:p>
      <w:pPr>
        <w:jc w:val="both"/>
        <w:rPr>
          <w:rFonts w:ascii="Georgia" w:hAnsi="Georgia"/>
          <w:iCs/>
          <w:sz w:val="22"/>
          <w:szCs w:val="22"/>
        </w:rPr>
      </w:pPr>
      <w:r>
        <w:rPr>
          <w:rFonts w:ascii="Georgia" w:hAnsi="Georgia"/>
          <w:iCs/>
          <w:sz w:val="22"/>
          <w:szCs w:val="22"/>
        </w:rPr>
        <w:t xml:space="preserve">L’intervention de l’employeur dans les frais afférents aux déplacements domicile-lieu de travail en  transports publics est </w:t>
      </w:r>
      <w:r>
        <w:rPr>
          <w:rFonts w:ascii="Georgia" w:hAnsi="Georgia"/>
          <w:b/>
          <w:bCs/>
          <w:iCs/>
          <w:sz w:val="22"/>
          <w:szCs w:val="22"/>
          <w:u w:val="single"/>
        </w:rPr>
        <w:t>entièrement exonérée d’impôt dans le chef du travailleur salarié</w:t>
      </w:r>
      <w:r>
        <w:rPr>
          <w:rFonts w:ascii="Georgia" w:hAnsi="Georgia"/>
          <w:iCs/>
          <w:sz w:val="22"/>
          <w:szCs w:val="22"/>
          <w:u w:val="single"/>
        </w:rPr>
        <w:t xml:space="preserve"> </w:t>
      </w:r>
      <w:r>
        <w:rPr>
          <w:rFonts w:ascii="Georgia" w:hAnsi="Georgia"/>
          <w:iCs/>
          <w:sz w:val="22"/>
          <w:szCs w:val="22"/>
        </w:rPr>
        <w:t>pour autant qu’il ne les justifie pas en frais réels dans sa déclaration d’impôt.</w:t>
      </w:r>
    </w:p>
    <w:p>
      <w:pPr>
        <w:jc w:val="both"/>
        <w:rPr>
          <w:rFonts w:ascii="Georgia" w:hAnsi="Georgia"/>
          <w:sz w:val="22"/>
          <w:szCs w:val="22"/>
        </w:rPr>
      </w:pPr>
    </w:p>
    <w:p>
      <w:pPr>
        <w:jc w:val="both"/>
        <w:rPr>
          <w:rFonts w:ascii="Georgia" w:hAnsi="Georgia"/>
          <w:sz w:val="22"/>
          <w:szCs w:val="22"/>
        </w:rPr>
      </w:pPr>
      <w:r>
        <w:rPr>
          <w:rFonts w:ascii="Georgia" w:hAnsi="Georgia"/>
          <w:sz w:val="22"/>
          <w:szCs w:val="22"/>
        </w:rPr>
        <w:t xml:space="preserve">La législation fiscale prévoit que </w:t>
      </w:r>
      <w:r>
        <w:rPr>
          <w:rFonts w:ascii="Georgia" w:hAnsi="Georgia"/>
          <w:b/>
          <w:bCs/>
          <w:sz w:val="22"/>
          <w:szCs w:val="22"/>
          <w:u w:val="single"/>
        </w:rPr>
        <w:t>tous les frais propres à l’employeur, y compris les frais de déplacement remboursés aux travailleurs, doivent être déclarés fiscalement sur des fiches individuelles (281.10) relatives à la rémunération des membres du personnel</w:t>
      </w:r>
      <w:r>
        <w:rPr>
          <w:rFonts w:ascii="Georgia" w:hAnsi="Georgia"/>
          <w:sz w:val="22"/>
          <w:szCs w:val="22"/>
        </w:rPr>
        <w:t xml:space="preserve">. </w:t>
      </w:r>
    </w:p>
    <w:p>
      <w:pPr>
        <w:jc w:val="both"/>
        <w:rPr>
          <w:rFonts w:ascii="Georgia" w:hAnsi="Georgia"/>
          <w:sz w:val="22"/>
          <w:szCs w:val="22"/>
        </w:rPr>
      </w:pPr>
    </w:p>
    <w:p>
      <w:pPr>
        <w:spacing w:before="100" w:beforeAutospacing="1" w:after="100" w:afterAutospacing="1"/>
        <w:rPr>
          <w:rFonts w:ascii="Georgia" w:hAnsi="Georgia" w:cs="Arial"/>
          <w:sz w:val="22"/>
          <w:szCs w:val="22"/>
        </w:rPr>
      </w:pPr>
      <w:r>
        <w:rPr>
          <w:rFonts w:ascii="Georgia" w:hAnsi="Georgia"/>
          <w:sz w:val="22"/>
          <w:szCs w:val="22"/>
        </w:rPr>
        <w:t xml:space="preserve">Dès lors que ces frais sont remboursés sur base de fonds propres, </w:t>
      </w:r>
      <w:r>
        <w:rPr>
          <w:rFonts w:ascii="Georgia" w:hAnsi="Georgia"/>
          <w:b/>
          <w:bCs/>
          <w:sz w:val="22"/>
          <w:szCs w:val="22"/>
          <w:u w:val="single"/>
        </w:rPr>
        <w:t>il revient à chaque pouvoir organisateur d’émettre ces fiches avec son propre numéro auprès de la Banque-Carrefour des Entreprises.</w:t>
      </w:r>
    </w:p>
    <w:p>
      <w:pPr>
        <w:spacing w:before="100" w:beforeAutospacing="1" w:after="100" w:afterAutospacing="1"/>
        <w:rPr>
          <w:rFonts w:ascii="Georgia" w:hAnsi="Georgia" w:cs="Arial"/>
          <w:sz w:val="22"/>
          <w:szCs w:val="22"/>
        </w:rPr>
      </w:pPr>
    </w:p>
    <w:p>
      <w:pPr>
        <w:jc w:val="both"/>
        <w:rPr>
          <w:rFonts w:ascii="Georgia" w:hAnsi="Georgia" w:cs="Arial"/>
          <w:b/>
          <w:sz w:val="22"/>
          <w:szCs w:val="22"/>
          <w:u w:val="single"/>
        </w:rPr>
      </w:pPr>
      <w:r>
        <w:rPr>
          <w:rFonts w:ascii="Georgia" w:hAnsi="Georgia" w:cs="Arial"/>
          <w:b/>
          <w:sz w:val="22"/>
          <w:szCs w:val="22"/>
          <w:u w:val="single"/>
        </w:rPr>
        <w:t xml:space="preserve">8. Modalités d’envoi </w:t>
      </w:r>
    </w:p>
    <w:p>
      <w:pPr>
        <w:jc w:val="both"/>
        <w:rPr>
          <w:rFonts w:ascii="Georgia" w:hAnsi="Georgia" w:cs="Arial"/>
          <w:sz w:val="22"/>
          <w:szCs w:val="22"/>
        </w:rPr>
      </w:pPr>
    </w:p>
    <w:p>
      <w:pPr>
        <w:jc w:val="both"/>
        <w:rPr>
          <w:rFonts w:ascii="Georgia" w:hAnsi="Georgia" w:cs="Arial"/>
          <w:sz w:val="22"/>
          <w:szCs w:val="22"/>
        </w:rPr>
      </w:pPr>
      <w:r>
        <w:rPr>
          <w:rFonts w:ascii="Georgia" w:hAnsi="Georgia" w:cs="Arial"/>
          <w:sz w:val="22"/>
          <w:szCs w:val="22"/>
        </w:rPr>
        <w:t>Le chef d'établissement, le pouvoir organisateur ou le directeur de centre PMS transmet les documents visés aux points 5 et 6 à l’adresse suivante :</w:t>
      </w:r>
    </w:p>
    <w:p>
      <w:pPr>
        <w:jc w:val="both"/>
        <w:rPr>
          <w:rFonts w:ascii="Georgia" w:hAnsi="Georgia" w:cs="Arial"/>
          <w:sz w:val="22"/>
          <w:szCs w:val="22"/>
        </w:rPr>
      </w:pPr>
    </w:p>
    <w:p>
      <w:pPr>
        <w:jc w:val="both"/>
        <w:rPr>
          <w:rFonts w:ascii="Georgia" w:hAnsi="Georgia" w:cs="Arial"/>
          <w:sz w:val="22"/>
          <w:szCs w:val="22"/>
        </w:rPr>
      </w:pPr>
    </w:p>
    <w:p>
      <w:pPr>
        <w:ind w:left="360"/>
        <w:jc w:val="center"/>
        <w:rPr>
          <w:rFonts w:ascii="Georgia" w:hAnsi="Georgia" w:cs="Arial"/>
          <w:sz w:val="22"/>
          <w:szCs w:val="22"/>
        </w:rPr>
      </w:pPr>
      <w:r>
        <w:rPr>
          <w:rFonts w:ascii="Georgia" w:hAnsi="Georgia" w:cs="Arial"/>
          <w:sz w:val="22"/>
          <w:szCs w:val="22"/>
        </w:rPr>
        <w:t>Direction générale de l'Enseignement obligatoire</w:t>
      </w:r>
    </w:p>
    <w:p>
      <w:pPr>
        <w:ind w:left="360"/>
        <w:jc w:val="center"/>
        <w:rPr>
          <w:rFonts w:ascii="Georgia" w:hAnsi="Georgia" w:cs="Arial"/>
          <w:sz w:val="22"/>
          <w:szCs w:val="22"/>
        </w:rPr>
      </w:pPr>
      <w:r>
        <w:rPr>
          <w:rFonts w:ascii="Georgia" w:hAnsi="Georgia" w:cs="Arial"/>
          <w:sz w:val="22"/>
          <w:szCs w:val="22"/>
        </w:rPr>
        <w:t>(Intervention dans les frais de transports)</w:t>
      </w:r>
    </w:p>
    <w:p>
      <w:pPr>
        <w:ind w:left="360"/>
        <w:jc w:val="center"/>
        <w:rPr>
          <w:rFonts w:ascii="Georgia" w:hAnsi="Georgia" w:cs="Arial"/>
          <w:sz w:val="22"/>
          <w:szCs w:val="22"/>
        </w:rPr>
      </w:pPr>
      <w:r>
        <w:rPr>
          <w:rFonts w:ascii="Georgia" w:hAnsi="Georgia" w:cs="Arial"/>
          <w:sz w:val="22"/>
          <w:szCs w:val="22"/>
        </w:rPr>
        <w:t>Madame Anne HELLEMANS,</w:t>
      </w:r>
    </w:p>
    <w:p>
      <w:pPr>
        <w:ind w:left="360"/>
        <w:jc w:val="center"/>
        <w:rPr>
          <w:rFonts w:ascii="Georgia" w:hAnsi="Georgia" w:cs="Arial"/>
          <w:sz w:val="22"/>
          <w:szCs w:val="22"/>
        </w:rPr>
      </w:pPr>
      <w:r>
        <w:rPr>
          <w:rFonts w:ascii="Georgia" w:hAnsi="Georgia" w:cs="Arial"/>
          <w:sz w:val="22"/>
          <w:szCs w:val="22"/>
        </w:rPr>
        <w:t xml:space="preserve">Directrice générale </w:t>
      </w:r>
      <w:proofErr w:type="spellStart"/>
      <w:r>
        <w:rPr>
          <w:rFonts w:ascii="Georgia" w:hAnsi="Georgia" w:cs="Arial"/>
          <w:sz w:val="22"/>
          <w:szCs w:val="22"/>
        </w:rPr>
        <w:t>a.i</w:t>
      </w:r>
      <w:proofErr w:type="spellEnd"/>
    </w:p>
    <w:p>
      <w:pPr>
        <w:ind w:left="360"/>
        <w:jc w:val="center"/>
        <w:rPr>
          <w:rFonts w:ascii="Georgia" w:hAnsi="Georgia" w:cs="Arial"/>
          <w:sz w:val="22"/>
          <w:szCs w:val="22"/>
        </w:rPr>
      </w:pPr>
      <w:r>
        <w:rPr>
          <w:rFonts w:ascii="Georgia" w:hAnsi="Georgia" w:cs="Arial"/>
          <w:sz w:val="22"/>
          <w:szCs w:val="22"/>
        </w:rPr>
        <w:t>Rue Adolphe Lavallée, 1</w:t>
      </w:r>
    </w:p>
    <w:p>
      <w:pPr>
        <w:ind w:left="360"/>
        <w:jc w:val="center"/>
        <w:rPr>
          <w:rFonts w:ascii="Georgia" w:hAnsi="Georgia" w:cs="Arial"/>
          <w:sz w:val="22"/>
          <w:szCs w:val="22"/>
        </w:rPr>
      </w:pPr>
      <w:r>
        <w:rPr>
          <w:rFonts w:ascii="Georgia" w:hAnsi="Georgia" w:cs="Arial"/>
          <w:sz w:val="22"/>
          <w:szCs w:val="22"/>
        </w:rPr>
        <w:t>1080 BRUXELLES</w:t>
      </w:r>
    </w:p>
    <w:p>
      <w:pPr>
        <w:rPr>
          <w:rFonts w:ascii="Georgia" w:hAnsi="Georgia" w:cs="Arial"/>
          <w:sz w:val="22"/>
          <w:szCs w:val="22"/>
        </w:rPr>
      </w:pPr>
    </w:p>
    <w:p>
      <w:pPr>
        <w:rPr>
          <w:rFonts w:ascii="Georgia" w:hAnsi="Georgia" w:cs="Arial"/>
          <w:sz w:val="22"/>
          <w:szCs w:val="22"/>
        </w:rPr>
      </w:pPr>
    </w:p>
    <w:p>
      <w:pPr>
        <w:rPr>
          <w:rFonts w:ascii="Georgia" w:hAnsi="Georgia" w:cs="Arial"/>
          <w:sz w:val="22"/>
          <w:szCs w:val="22"/>
        </w:rPr>
      </w:pPr>
    </w:p>
    <w:p>
      <w:pPr>
        <w:pStyle w:val="Corpsdetexte3"/>
        <w:rPr>
          <w:rFonts w:ascii="Georgia" w:hAnsi="Georgia" w:cs="Arial"/>
          <w:sz w:val="22"/>
          <w:szCs w:val="22"/>
        </w:rPr>
      </w:pPr>
      <w:r>
        <w:rPr>
          <w:rFonts w:ascii="Georgia" w:hAnsi="Georgia" w:cs="Arial"/>
          <w:sz w:val="22"/>
          <w:szCs w:val="22"/>
        </w:rPr>
        <w:t>Pour tout renseignement complémentaire concernant ces modalités pratiques :</w:t>
      </w:r>
    </w:p>
    <w:p>
      <w:pPr>
        <w:pStyle w:val="Corpsdetexte3"/>
        <w:rPr>
          <w:rFonts w:ascii="Georgia" w:hAnsi="Georgia" w:cs="Arial"/>
          <w:sz w:val="22"/>
          <w:szCs w:val="22"/>
        </w:rPr>
      </w:pPr>
    </w:p>
    <w:p>
      <w:pPr>
        <w:spacing w:after="9" w:line="240" w:lineRule="exact"/>
        <w:rPr>
          <w:rFonts w:ascii="Georgia" w:eastAsia="Georgia" w:hAnsi="Georgia" w:cs="Georgia"/>
          <w:w w:val="101"/>
        </w:rPr>
      </w:pPr>
    </w:p>
    <w:tbl>
      <w:tblPr>
        <w:tblW w:w="9756" w:type="dxa"/>
        <w:tblInd w:w="-431" w:type="dxa"/>
        <w:tblLayout w:type="fixed"/>
        <w:tblCellMar>
          <w:left w:w="10" w:type="dxa"/>
          <w:right w:w="10" w:type="dxa"/>
        </w:tblCellMar>
        <w:tblLook w:val="04A0" w:firstRow="1" w:lastRow="0" w:firstColumn="1" w:lastColumn="0" w:noHBand="0" w:noVBand="1"/>
      </w:tblPr>
      <w:tblGrid>
        <w:gridCol w:w="3088"/>
        <w:gridCol w:w="2724"/>
        <w:gridCol w:w="3944"/>
      </w:tblGrid>
      <w:tr>
        <w:trPr>
          <w:cantSplit/>
          <w:trHeight w:hRule="exact" w:val="928"/>
        </w:trPr>
        <w:tc>
          <w:tcPr>
            <w:tcW w:w="308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after="5" w:line="220" w:lineRule="exact"/>
            </w:pPr>
          </w:p>
          <w:p>
            <w:pPr>
              <w:ind w:left="815" w:right="-20"/>
              <w:rPr>
                <w:rFonts w:ascii="Georgia" w:eastAsia="Georgia" w:hAnsi="Georgia" w:cs="Georgia"/>
                <w:b/>
                <w:bCs/>
                <w:color w:val="000000"/>
              </w:rPr>
            </w:pPr>
            <w:r>
              <w:rPr>
                <w:rFonts w:ascii="Georgia" w:eastAsia="Georgia" w:hAnsi="Georgia" w:cs="Georgia"/>
                <w:b/>
                <w:bCs/>
                <w:color w:val="000000"/>
              </w:rPr>
              <w:t>R</w:t>
            </w:r>
            <w:r>
              <w:rPr>
                <w:rFonts w:ascii="Georgia" w:eastAsia="Georgia" w:hAnsi="Georgia" w:cs="Georgia"/>
                <w:b/>
                <w:bCs/>
                <w:color w:val="000000"/>
                <w:spacing w:val="-1"/>
              </w:rPr>
              <w:t>E</w:t>
            </w:r>
            <w:r>
              <w:rPr>
                <w:rFonts w:ascii="Georgia" w:eastAsia="Georgia" w:hAnsi="Georgia" w:cs="Georgia"/>
                <w:b/>
                <w:bCs/>
                <w:color w:val="000000"/>
              </w:rPr>
              <w:t>S</w:t>
            </w:r>
            <w:r>
              <w:rPr>
                <w:rFonts w:ascii="Georgia" w:eastAsia="Georgia" w:hAnsi="Georgia" w:cs="Georgia"/>
                <w:b/>
                <w:bCs/>
                <w:color w:val="000000"/>
                <w:spacing w:val="-1"/>
              </w:rPr>
              <w:t>E</w:t>
            </w:r>
            <w:r>
              <w:rPr>
                <w:rFonts w:ascii="Georgia" w:eastAsia="Georgia" w:hAnsi="Georgia" w:cs="Georgia"/>
                <w:b/>
                <w:bCs/>
                <w:color w:val="000000"/>
              </w:rPr>
              <w:t>AU</w:t>
            </w:r>
          </w:p>
        </w:tc>
        <w:tc>
          <w:tcPr>
            <w:tcW w:w="272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after="5" w:line="220" w:lineRule="exact"/>
            </w:pPr>
          </w:p>
          <w:p>
            <w:pPr>
              <w:ind w:left="74" w:right="-20"/>
              <w:rPr>
                <w:rFonts w:ascii="Georgia" w:eastAsia="Georgia" w:hAnsi="Georgia" w:cs="Georgia"/>
                <w:b/>
                <w:bCs/>
                <w:color w:val="000000"/>
              </w:rPr>
            </w:pPr>
            <w:r>
              <w:rPr>
                <w:rFonts w:ascii="Georgia" w:eastAsia="Georgia" w:hAnsi="Georgia" w:cs="Georgia"/>
                <w:b/>
                <w:bCs/>
                <w:color w:val="000000"/>
                <w:spacing w:val="1"/>
              </w:rPr>
              <w:t>P</w:t>
            </w:r>
            <w:r>
              <w:rPr>
                <w:rFonts w:ascii="Georgia" w:eastAsia="Georgia" w:hAnsi="Georgia" w:cs="Georgia"/>
                <w:b/>
                <w:bCs/>
                <w:color w:val="000000"/>
              </w:rPr>
              <w:t>E</w:t>
            </w:r>
            <w:r>
              <w:rPr>
                <w:rFonts w:ascii="Georgia" w:eastAsia="Georgia" w:hAnsi="Georgia" w:cs="Georgia"/>
                <w:b/>
                <w:bCs/>
                <w:color w:val="000000"/>
                <w:spacing w:val="-1"/>
              </w:rPr>
              <w:t>R</w:t>
            </w:r>
            <w:r>
              <w:rPr>
                <w:rFonts w:ascii="Georgia" w:eastAsia="Georgia" w:hAnsi="Georgia" w:cs="Georgia"/>
                <w:b/>
                <w:bCs/>
                <w:color w:val="000000"/>
              </w:rPr>
              <w:t>S</w:t>
            </w:r>
            <w:r>
              <w:rPr>
                <w:rFonts w:ascii="Georgia" w:eastAsia="Georgia" w:hAnsi="Georgia" w:cs="Georgia"/>
                <w:b/>
                <w:bCs/>
                <w:color w:val="000000"/>
                <w:spacing w:val="-1"/>
              </w:rPr>
              <w:t>O</w:t>
            </w:r>
            <w:r>
              <w:rPr>
                <w:rFonts w:ascii="Georgia" w:eastAsia="Georgia" w:hAnsi="Georgia" w:cs="Georgia"/>
                <w:b/>
                <w:bCs/>
                <w:color w:val="000000"/>
              </w:rPr>
              <w:t>N</w:t>
            </w:r>
            <w:r>
              <w:rPr>
                <w:rFonts w:ascii="Georgia" w:eastAsia="Georgia" w:hAnsi="Georgia" w:cs="Georgia"/>
                <w:b/>
                <w:bCs/>
                <w:color w:val="000000"/>
                <w:spacing w:val="-1"/>
              </w:rPr>
              <w:t>N</w:t>
            </w:r>
            <w:r>
              <w:rPr>
                <w:rFonts w:ascii="Georgia" w:eastAsia="Georgia" w:hAnsi="Georgia" w:cs="Georgia"/>
                <w:b/>
                <w:bCs/>
                <w:color w:val="000000"/>
              </w:rPr>
              <w:t>E</w:t>
            </w:r>
            <w:r>
              <w:rPr>
                <w:rFonts w:ascii="Georgia" w:eastAsia="Georgia" w:hAnsi="Georgia" w:cs="Georgia"/>
                <w:color w:val="000000"/>
                <w:spacing w:val="-1"/>
              </w:rPr>
              <w:t xml:space="preserve"> </w:t>
            </w:r>
            <w:r>
              <w:rPr>
                <w:rFonts w:ascii="Georgia" w:eastAsia="Georgia" w:hAnsi="Georgia" w:cs="Georgia"/>
                <w:b/>
                <w:bCs/>
                <w:color w:val="000000"/>
              </w:rPr>
              <w:t>CO</w:t>
            </w:r>
            <w:r>
              <w:rPr>
                <w:rFonts w:ascii="Georgia" w:eastAsia="Georgia" w:hAnsi="Georgia" w:cs="Georgia"/>
                <w:b/>
                <w:bCs/>
                <w:color w:val="000000"/>
                <w:spacing w:val="-1"/>
              </w:rPr>
              <w:t>N</w:t>
            </w:r>
            <w:r>
              <w:rPr>
                <w:rFonts w:ascii="Georgia" w:eastAsia="Georgia" w:hAnsi="Georgia" w:cs="Georgia"/>
                <w:b/>
                <w:bCs/>
                <w:color w:val="000000"/>
                <w:spacing w:val="-2"/>
              </w:rPr>
              <w:t>T</w:t>
            </w:r>
            <w:r>
              <w:rPr>
                <w:rFonts w:ascii="Georgia" w:eastAsia="Georgia" w:hAnsi="Georgia" w:cs="Georgia"/>
                <w:b/>
                <w:bCs/>
                <w:color w:val="000000"/>
              </w:rPr>
              <w:t>A</w:t>
            </w:r>
            <w:r>
              <w:rPr>
                <w:rFonts w:ascii="Georgia" w:eastAsia="Georgia" w:hAnsi="Georgia" w:cs="Georgia"/>
                <w:b/>
                <w:bCs/>
                <w:color w:val="000000"/>
                <w:spacing w:val="-2"/>
              </w:rPr>
              <w:t>C</w:t>
            </w:r>
            <w:r>
              <w:rPr>
                <w:rFonts w:ascii="Georgia" w:eastAsia="Georgia" w:hAnsi="Georgia" w:cs="Georgia"/>
                <w:b/>
                <w:bCs/>
                <w:color w:val="000000"/>
              </w:rPr>
              <w:t>T</w:t>
            </w:r>
          </w:p>
        </w:tc>
        <w:tc>
          <w:tcPr>
            <w:tcW w:w="394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69" w:line="295" w:lineRule="auto"/>
              <w:ind w:left="1022" w:right="963"/>
              <w:jc w:val="center"/>
              <w:rPr>
                <w:rFonts w:ascii="Georgia" w:eastAsia="Georgia" w:hAnsi="Georgia" w:cs="Georgia"/>
                <w:b/>
                <w:bCs/>
                <w:color w:val="000000"/>
              </w:rPr>
            </w:pPr>
            <w:r>
              <w:rPr>
                <w:rFonts w:ascii="Georgia" w:eastAsia="Georgia" w:hAnsi="Georgia" w:cs="Georgia"/>
                <w:b/>
                <w:bCs/>
                <w:color w:val="000000"/>
              </w:rPr>
              <w:t>TEL</w:t>
            </w:r>
            <w:r>
              <w:rPr>
                <w:rFonts w:ascii="Georgia" w:eastAsia="Georgia" w:hAnsi="Georgia" w:cs="Georgia"/>
                <w:b/>
                <w:bCs/>
                <w:color w:val="000000"/>
                <w:spacing w:val="-1"/>
              </w:rPr>
              <w:t>E</w:t>
            </w:r>
            <w:r>
              <w:rPr>
                <w:rFonts w:ascii="Georgia" w:eastAsia="Georgia" w:hAnsi="Georgia" w:cs="Georgia"/>
                <w:b/>
                <w:bCs/>
                <w:color w:val="000000"/>
              </w:rPr>
              <w:t>PHONE</w:t>
            </w:r>
            <w:r>
              <w:rPr>
                <w:rFonts w:ascii="Georgia" w:eastAsia="Georgia" w:hAnsi="Georgia" w:cs="Georgia"/>
                <w:color w:val="000000"/>
              </w:rPr>
              <w:t xml:space="preserve"> </w:t>
            </w:r>
            <w:r>
              <w:rPr>
                <w:rFonts w:ascii="Georgia" w:eastAsia="Georgia" w:hAnsi="Georgia" w:cs="Georgia"/>
                <w:b/>
                <w:bCs/>
                <w:color w:val="000000"/>
              </w:rPr>
              <w:t>ET</w:t>
            </w:r>
            <w:r>
              <w:rPr>
                <w:rFonts w:ascii="Georgia" w:eastAsia="Georgia" w:hAnsi="Georgia" w:cs="Georgia"/>
                <w:color w:val="000000"/>
                <w:spacing w:val="-1"/>
              </w:rPr>
              <w:t xml:space="preserve"> </w:t>
            </w:r>
            <w:r>
              <w:rPr>
                <w:rFonts w:ascii="Georgia" w:eastAsia="Georgia" w:hAnsi="Georgia" w:cs="Georgia"/>
                <w:b/>
                <w:bCs/>
                <w:color w:val="000000"/>
              </w:rPr>
              <w:t>MAIL</w:t>
            </w:r>
          </w:p>
        </w:tc>
      </w:tr>
      <w:tr>
        <w:trPr>
          <w:cantSplit/>
          <w:trHeight w:hRule="exact" w:val="1087"/>
        </w:trPr>
        <w:tc>
          <w:tcPr>
            <w:tcW w:w="308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69" w:line="235" w:lineRule="auto"/>
              <w:ind w:left="179" w:right="131"/>
              <w:jc w:val="center"/>
              <w:rPr>
                <w:rFonts w:ascii="Georgia" w:eastAsia="Georgia" w:hAnsi="Georgia" w:cs="Georgia"/>
                <w:color w:val="000000"/>
              </w:rPr>
            </w:pPr>
            <w:r>
              <w:rPr>
                <w:rFonts w:ascii="Georgia" w:eastAsia="Georgia" w:hAnsi="Georgia" w:cs="Georgia"/>
                <w:color w:val="000000"/>
              </w:rPr>
              <w:t>Commun</w:t>
            </w:r>
            <w:r>
              <w:rPr>
                <w:rFonts w:ascii="Georgia" w:eastAsia="Georgia" w:hAnsi="Georgia" w:cs="Georgia"/>
                <w:color w:val="000000"/>
                <w:spacing w:val="-1"/>
              </w:rPr>
              <w:t>a</w:t>
            </w:r>
            <w:r>
              <w:rPr>
                <w:rFonts w:ascii="Georgia" w:eastAsia="Georgia" w:hAnsi="Georgia" w:cs="Georgia"/>
                <w:color w:val="000000"/>
                <w:spacing w:val="-2"/>
              </w:rPr>
              <w:t>u</w:t>
            </w:r>
            <w:r>
              <w:rPr>
                <w:rFonts w:ascii="Georgia" w:eastAsia="Georgia" w:hAnsi="Georgia" w:cs="Georgia"/>
                <w:color w:val="000000"/>
              </w:rPr>
              <w:t>té</w:t>
            </w:r>
            <w:r>
              <w:rPr>
                <w:rFonts w:ascii="Georgia" w:eastAsia="Georgia" w:hAnsi="Georgia" w:cs="Georgia"/>
                <w:color w:val="000000"/>
                <w:spacing w:val="-1"/>
              </w:rPr>
              <w:t xml:space="preserve"> </w:t>
            </w:r>
            <w:r>
              <w:rPr>
                <w:rFonts w:ascii="Georgia" w:eastAsia="Georgia" w:hAnsi="Georgia" w:cs="Georgia"/>
                <w:color w:val="000000"/>
              </w:rPr>
              <w:t>fra</w:t>
            </w:r>
            <w:r>
              <w:rPr>
                <w:rFonts w:ascii="Georgia" w:eastAsia="Georgia" w:hAnsi="Georgia" w:cs="Georgia"/>
                <w:color w:val="000000"/>
                <w:spacing w:val="-1"/>
              </w:rPr>
              <w:t>n</w:t>
            </w:r>
            <w:r>
              <w:rPr>
                <w:rFonts w:ascii="Georgia" w:eastAsia="Georgia" w:hAnsi="Georgia" w:cs="Georgia"/>
                <w:color w:val="000000"/>
              </w:rPr>
              <w:t>çaise (tous n</w:t>
            </w:r>
            <w:r>
              <w:rPr>
                <w:rFonts w:ascii="Georgia" w:eastAsia="Georgia" w:hAnsi="Georgia" w:cs="Georgia"/>
                <w:color w:val="000000"/>
                <w:spacing w:val="-2"/>
              </w:rPr>
              <w:t>i</w:t>
            </w:r>
            <w:r>
              <w:rPr>
                <w:rFonts w:ascii="Georgia" w:eastAsia="Georgia" w:hAnsi="Georgia" w:cs="Georgia"/>
                <w:color w:val="000000"/>
              </w:rPr>
              <w:t>ve</w:t>
            </w:r>
            <w:r>
              <w:rPr>
                <w:rFonts w:ascii="Georgia" w:eastAsia="Georgia" w:hAnsi="Georgia" w:cs="Georgia"/>
                <w:color w:val="000000"/>
                <w:spacing w:val="-2"/>
              </w:rPr>
              <w:t>a</w:t>
            </w:r>
            <w:r>
              <w:rPr>
                <w:rFonts w:ascii="Georgia" w:eastAsia="Georgia" w:hAnsi="Georgia" w:cs="Georgia"/>
                <w:color w:val="000000"/>
              </w:rPr>
              <w:t>u</w:t>
            </w:r>
            <w:r>
              <w:rPr>
                <w:rFonts w:ascii="Georgia" w:eastAsia="Georgia" w:hAnsi="Georgia" w:cs="Georgia"/>
                <w:color w:val="000000"/>
                <w:spacing w:val="-1"/>
              </w:rPr>
              <w:t>x</w:t>
            </w:r>
            <w:r>
              <w:rPr>
                <w:rFonts w:ascii="Georgia" w:eastAsia="Georgia" w:hAnsi="Georgia" w:cs="Georgia"/>
                <w:color w:val="000000"/>
              </w:rPr>
              <w:t>)</w:t>
            </w:r>
          </w:p>
          <w:p>
            <w:pPr>
              <w:spacing w:before="59" w:line="235" w:lineRule="auto"/>
              <w:ind w:left="362" w:right="311"/>
              <w:jc w:val="center"/>
              <w:rPr>
                <w:rFonts w:ascii="Georgia" w:eastAsia="Georgia" w:hAnsi="Georgia" w:cs="Georgia"/>
                <w:color w:val="000000"/>
              </w:rPr>
            </w:pPr>
          </w:p>
        </w:tc>
        <w:tc>
          <w:tcPr>
            <w:tcW w:w="272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line="240" w:lineRule="exact"/>
            </w:pPr>
          </w:p>
          <w:p>
            <w:pPr>
              <w:spacing w:line="160" w:lineRule="exact"/>
              <w:rPr>
                <w:sz w:val="16"/>
                <w:szCs w:val="16"/>
              </w:rPr>
            </w:pPr>
          </w:p>
          <w:p>
            <w:pPr>
              <w:ind w:left="384" w:right="-20"/>
              <w:rPr>
                <w:rFonts w:ascii="Georgia" w:eastAsia="Georgia" w:hAnsi="Georgia" w:cs="Georgia"/>
                <w:b/>
                <w:bCs/>
                <w:color w:val="000000"/>
              </w:rPr>
            </w:pPr>
            <w:r>
              <w:rPr>
                <w:rFonts w:ascii="Georgia" w:eastAsia="Georgia" w:hAnsi="Georgia" w:cs="Georgia"/>
                <w:b/>
                <w:bCs/>
                <w:color w:val="000000"/>
              </w:rPr>
              <w:t>Virginie BRODURE</w:t>
            </w:r>
          </w:p>
        </w:tc>
        <w:tc>
          <w:tcPr>
            <w:tcW w:w="394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69" w:line="292" w:lineRule="auto"/>
              <w:ind w:left="594" w:right="540"/>
              <w:jc w:val="center"/>
              <w:rPr>
                <w:rFonts w:ascii="Georgia" w:eastAsia="Georgia" w:hAnsi="Georgia" w:cs="Georgia"/>
                <w:spacing w:val="-1"/>
              </w:rPr>
            </w:pPr>
            <w:r>
              <w:rPr>
                <w:rFonts w:ascii="Georgia" w:eastAsia="Georgia" w:hAnsi="Georgia" w:cs="Georgia"/>
                <w:spacing w:val="-1"/>
              </w:rPr>
              <w:t>02/690.83.88</w:t>
            </w:r>
          </w:p>
          <w:p>
            <w:pPr>
              <w:spacing w:before="69" w:line="292" w:lineRule="auto"/>
              <w:ind w:right="540"/>
              <w:rPr>
                <w:rStyle w:val="Lienhypertexte"/>
                <w:rFonts w:ascii="Georgia" w:eastAsia="Georgia" w:hAnsi="Georgia" w:cs="Georgia"/>
                <w:color w:val="000000"/>
                <w:spacing w:val="1"/>
              </w:rPr>
            </w:pPr>
            <w:r>
              <w:rPr>
                <w:rStyle w:val="Lienhypertexte"/>
                <w:color w:val="000000"/>
                <w:spacing w:val="1"/>
                <w:u w:val="none"/>
              </w:rPr>
              <w:t xml:space="preserve">     </w:t>
            </w:r>
            <w:hyperlink r:id="rId11" w:history="1">
              <w:r>
                <w:rPr>
                  <w:rStyle w:val="Lienhypertexte"/>
                  <w:rFonts w:ascii="Georgia" w:eastAsia="Georgia" w:hAnsi="Georgia" w:cs="Georgia"/>
                  <w:color w:val="000000"/>
                  <w:spacing w:val="1"/>
                </w:rPr>
                <w:t>virginie.brodure@cfwb.be</w:t>
              </w:r>
            </w:hyperlink>
          </w:p>
        </w:tc>
      </w:tr>
      <w:tr>
        <w:trPr>
          <w:cantSplit/>
          <w:trHeight w:hRule="exact" w:val="1168"/>
        </w:trPr>
        <w:tc>
          <w:tcPr>
            <w:tcW w:w="308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69" w:line="235" w:lineRule="auto"/>
              <w:ind w:left="135" w:right="84"/>
              <w:jc w:val="center"/>
              <w:rPr>
                <w:rFonts w:ascii="Georgia" w:eastAsia="Georgia" w:hAnsi="Georgia" w:cs="Georgia"/>
                <w:color w:val="000000"/>
              </w:rPr>
            </w:pPr>
            <w:r>
              <w:rPr>
                <w:rFonts w:ascii="Georgia" w:eastAsia="Georgia" w:hAnsi="Georgia" w:cs="Georgia"/>
                <w:color w:val="000000"/>
              </w:rPr>
              <w:t>E</w:t>
            </w:r>
            <w:r>
              <w:rPr>
                <w:rFonts w:ascii="Georgia" w:eastAsia="Georgia" w:hAnsi="Georgia" w:cs="Georgia"/>
                <w:color w:val="000000"/>
                <w:spacing w:val="-1"/>
              </w:rPr>
              <w:t>n</w:t>
            </w:r>
            <w:r>
              <w:rPr>
                <w:rFonts w:ascii="Georgia" w:eastAsia="Georgia" w:hAnsi="Georgia" w:cs="Georgia"/>
                <w:color w:val="000000"/>
              </w:rPr>
              <w:t>seign</w:t>
            </w:r>
            <w:r>
              <w:rPr>
                <w:rFonts w:ascii="Georgia" w:eastAsia="Georgia" w:hAnsi="Georgia" w:cs="Georgia"/>
                <w:color w:val="000000"/>
                <w:spacing w:val="-2"/>
              </w:rPr>
              <w:t>e</w:t>
            </w:r>
            <w:r>
              <w:rPr>
                <w:rFonts w:ascii="Georgia" w:eastAsia="Georgia" w:hAnsi="Georgia" w:cs="Georgia"/>
                <w:color w:val="000000"/>
              </w:rPr>
              <w:t>m</w:t>
            </w:r>
            <w:r>
              <w:rPr>
                <w:rFonts w:ascii="Georgia" w:eastAsia="Georgia" w:hAnsi="Georgia" w:cs="Georgia"/>
                <w:color w:val="000000"/>
                <w:spacing w:val="-1"/>
              </w:rPr>
              <w:t>en</w:t>
            </w:r>
            <w:r>
              <w:rPr>
                <w:rFonts w:ascii="Georgia" w:eastAsia="Georgia" w:hAnsi="Georgia" w:cs="Georgia"/>
                <w:color w:val="000000"/>
              </w:rPr>
              <w:t>t offici</w:t>
            </w:r>
            <w:r>
              <w:rPr>
                <w:rFonts w:ascii="Georgia" w:eastAsia="Georgia" w:hAnsi="Georgia" w:cs="Georgia"/>
                <w:color w:val="000000"/>
                <w:spacing w:val="-1"/>
              </w:rPr>
              <w:t>e</w:t>
            </w:r>
            <w:r>
              <w:rPr>
                <w:rFonts w:ascii="Georgia" w:eastAsia="Georgia" w:hAnsi="Georgia" w:cs="Georgia"/>
                <w:color w:val="000000"/>
              </w:rPr>
              <w:t>l subve</w:t>
            </w:r>
            <w:r>
              <w:rPr>
                <w:rFonts w:ascii="Georgia" w:eastAsia="Georgia" w:hAnsi="Georgia" w:cs="Georgia"/>
                <w:color w:val="000000"/>
                <w:spacing w:val="-1"/>
              </w:rPr>
              <w:t>n</w:t>
            </w:r>
            <w:r>
              <w:rPr>
                <w:rFonts w:ascii="Georgia" w:eastAsia="Georgia" w:hAnsi="Georgia" w:cs="Georgia"/>
                <w:color w:val="000000"/>
              </w:rPr>
              <w:t>tion</w:t>
            </w:r>
            <w:r>
              <w:rPr>
                <w:rFonts w:ascii="Georgia" w:eastAsia="Georgia" w:hAnsi="Georgia" w:cs="Georgia"/>
                <w:color w:val="000000"/>
                <w:spacing w:val="-1"/>
              </w:rPr>
              <w:t>n</w:t>
            </w:r>
            <w:r>
              <w:rPr>
                <w:rFonts w:ascii="Georgia" w:eastAsia="Georgia" w:hAnsi="Georgia" w:cs="Georgia"/>
                <w:color w:val="000000"/>
              </w:rPr>
              <w:t>é</w:t>
            </w:r>
            <w:r>
              <w:rPr>
                <w:rFonts w:ascii="Georgia" w:eastAsia="Georgia" w:hAnsi="Georgia" w:cs="Georgia"/>
                <w:color w:val="000000"/>
                <w:spacing w:val="-1"/>
              </w:rPr>
              <w:t xml:space="preserve"> </w:t>
            </w:r>
            <w:r>
              <w:rPr>
                <w:rFonts w:ascii="Georgia" w:eastAsia="Georgia" w:hAnsi="Georgia" w:cs="Georgia"/>
                <w:color w:val="000000"/>
                <w:spacing w:val="-2"/>
              </w:rPr>
              <w:t>e</w:t>
            </w:r>
            <w:r>
              <w:rPr>
                <w:rFonts w:ascii="Georgia" w:eastAsia="Georgia" w:hAnsi="Georgia" w:cs="Georgia"/>
                <w:color w:val="000000"/>
              </w:rPr>
              <w:t>t Ce</w:t>
            </w:r>
            <w:r>
              <w:rPr>
                <w:rFonts w:ascii="Georgia" w:eastAsia="Georgia" w:hAnsi="Georgia" w:cs="Georgia"/>
                <w:color w:val="000000"/>
                <w:spacing w:val="-1"/>
              </w:rPr>
              <w:t>n</w:t>
            </w:r>
            <w:r>
              <w:rPr>
                <w:rFonts w:ascii="Georgia" w:eastAsia="Georgia" w:hAnsi="Georgia" w:cs="Georgia"/>
                <w:color w:val="000000"/>
              </w:rPr>
              <w:t>tres PMS du l</w:t>
            </w:r>
            <w:r>
              <w:rPr>
                <w:rFonts w:ascii="Georgia" w:eastAsia="Georgia" w:hAnsi="Georgia" w:cs="Georgia"/>
                <w:color w:val="000000"/>
                <w:spacing w:val="-3"/>
              </w:rPr>
              <w:t>i</w:t>
            </w:r>
            <w:r>
              <w:rPr>
                <w:rFonts w:ascii="Georgia" w:eastAsia="Georgia" w:hAnsi="Georgia" w:cs="Georgia"/>
                <w:color w:val="000000"/>
              </w:rPr>
              <w:t>b</w:t>
            </w:r>
            <w:r>
              <w:rPr>
                <w:rFonts w:ascii="Georgia" w:eastAsia="Georgia" w:hAnsi="Georgia" w:cs="Georgia"/>
                <w:color w:val="000000"/>
                <w:spacing w:val="1"/>
              </w:rPr>
              <w:t>r</w:t>
            </w:r>
            <w:r>
              <w:rPr>
                <w:rFonts w:ascii="Georgia" w:eastAsia="Georgia" w:hAnsi="Georgia" w:cs="Georgia"/>
                <w:color w:val="000000"/>
              </w:rPr>
              <w:t>e subve</w:t>
            </w:r>
            <w:r>
              <w:rPr>
                <w:rFonts w:ascii="Georgia" w:eastAsia="Georgia" w:hAnsi="Georgia" w:cs="Georgia"/>
                <w:color w:val="000000"/>
                <w:spacing w:val="-1"/>
              </w:rPr>
              <w:t>n</w:t>
            </w:r>
            <w:r>
              <w:rPr>
                <w:rFonts w:ascii="Georgia" w:eastAsia="Georgia" w:hAnsi="Georgia" w:cs="Georgia"/>
                <w:color w:val="000000"/>
              </w:rPr>
              <w:t>tion</w:t>
            </w:r>
            <w:r>
              <w:rPr>
                <w:rFonts w:ascii="Georgia" w:eastAsia="Georgia" w:hAnsi="Georgia" w:cs="Georgia"/>
                <w:color w:val="000000"/>
                <w:spacing w:val="-1"/>
              </w:rPr>
              <w:t>n</w:t>
            </w:r>
            <w:r>
              <w:rPr>
                <w:rFonts w:ascii="Georgia" w:eastAsia="Georgia" w:hAnsi="Georgia" w:cs="Georgia"/>
                <w:color w:val="000000"/>
              </w:rPr>
              <w:t>é</w:t>
            </w:r>
          </w:p>
        </w:tc>
        <w:tc>
          <w:tcPr>
            <w:tcW w:w="272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line="240" w:lineRule="exact"/>
            </w:pPr>
          </w:p>
          <w:p>
            <w:pPr>
              <w:spacing w:line="160" w:lineRule="exact"/>
              <w:rPr>
                <w:sz w:val="16"/>
                <w:szCs w:val="16"/>
              </w:rPr>
            </w:pPr>
          </w:p>
          <w:p>
            <w:pPr>
              <w:ind w:left="386" w:right="-20"/>
              <w:rPr>
                <w:rFonts w:ascii="Georgia" w:eastAsia="Georgia" w:hAnsi="Georgia" w:cs="Georgia"/>
                <w:b/>
                <w:bCs/>
                <w:color w:val="000000"/>
              </w:rPr>
            </w:pPr>
            <w:r>
              <w:rPr>
                <w:rFonts w:ascii="Georgia" w:eastAsia="Georgia" w:hAnsi="Georgia" w:cs="Georgia"/>
                <w:b/>
                <w:bCs/>
                <w:color w:val="000000"/>
              </w:rPr>
              <w:t>Cor</w:t>
            </w:r>
            <w:r>
              <w:rPr>
                <w:rFonts w:ascii="Georgia" w:eastAsia="Georgia" w:hAnsi="Georgia" w:cs="Georgia"/>
                <w:b/>
                <w:bCs/>
                <w:color w:val="000000"/>
                <w:w w:val="101"/>
              </w:rPr>
              <w:t>i</w:t>
            </w:r>
            <w:r>
              <w:rPr>
                <w:rFonts w:ascii="Georgia" w:eastAsia="Georgia" w:hAnsi="Georgia" w:cs="Georgia"/>
                <w:b/>
                <w:bCs/>
                <w:color w:val="000000"/>
              </w:rPr>
              <w:t>n</w:t>
            </w:r>
            <w:r>
              <w:rPr>
                <w:rFonts w:ascii="Georgia" w:eastAsia="Georgia" w:hAnsi="Georgia" w:cs="Georgia"/>
                <w:b/>
                <w:bCs/>
                <w:color w:val="000000"/>
                <w:spacing w:val="-1"/>
              </w:rPr>
              <w:t>n</w:t>
            </w:r>
            <w:r>
              <w:rPr>
                <w:rFonts w:ascii="Georgia" w:eastAsia="Georgia" w:hAnsi="Georgia" w:cs="Georgia"/>
                <w:b/>
                <w:bCs/>
                <w:color w:val="000000"/>
              </w:rPr>
              <w:t>e</w:t>
            </w:r>
            <w:r>
              <w:rPr>
                <w:rFonts w:ascii="Georgia" w:eastAsia="Georgia" w:hAnsi="Georgia" w:cs="Georgia"/>
                <w:color w:val="000000"/>
              </w:rPr>
              <w:t xml:space="preserve"> </w:t>
            </w:r>
            <w:r>
              <w:rPr>
                <w:rFonts w:ascii="Georgia" w:eastAsia="Georgia" w:hAnsi="Georgia" w:cs="Georgia"/>
                <w:b/>
                <w:bCs/>
                <w:color w:val="000000"/>
                <w:spacing w:val="-3"/>
              </w:rPr>
              <w:t>M</w:t>
            </w:r>
            <w:r>
              <w:rPr>
                <w:rFonts w:ascii="Georgia" w:eastAsia="Georgia" w:hAnsi="Georgia" w:cs="Georgia"/>
                <w:b/>
                <w:bCs/>
                <w:color w:val="000000"/>
              </w:rPr>
              <w:t>AJOIS</w:t>
            </w:r>
          </w:p>
        </w:tc>
        <w:tc>
          <w:tcPr>
            <w:tcW w:w="394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69" w:line="292" w:lineRule="auto"/>
              <w:ind w:left="573" w:right="518"/>
              <w:jc w:val="center"/>
            </w:pPr>
            <w:r>
              <w:rPr>
                <w:rFonts w:ascii="Georgia" w:eastAsia="Georgia" w:hAnsi="Georgia" w:cs="Georgia"/>
                <w:color w:val="000000"/>
                <w:spacing w:val="-1"/>
              </w:rPr>
              <w:t>02</w:t>
            </w:r>
            <w:r>
              <w:rPr>
                <w:rFonts w:ascii="Georgia" w:eastAsia="Georgia" w:hAnsi="Georgia" w:cs="Georgia"/>
                <w:color w:val="000000"/>
              </w:rPr>
              <w:t>/69</w:t>
            </w:r>
            <w:r>
              <w:rPr>
                <w:rFonts w:ascii="Georgia" w:eastAsia="Georgia" w:hAnsi="Georgia" w:cs="Georgia"/>
                <w:color w:val="000000"/>
                <w:spacing w:val="-1"/>
              </w:rPr>
              <w:t>0</w:t>
            </w:r>
            <w:r>
              <w:rPr>
                <w:rFonts w:ascii="Georgia" w:eastAsia="Georgia" w:hAnsi="Georgia" w:cs="Georgia"/>
                <w:color w:val="000000"/>
                <w:w w:val="101"/>
              </w:rPr>
              <w:t>.</w:t>
            </w:r>
            <w:r>
              <w:rPr>
                <w:rFonts w:ascii="Georgia" w:eastAsia="Georgia" w:hAnsi="Georgia" w:cs="Georgia"/>
                <w:color w:val="000000"/>
              </w:rPr>
              <w:t>83</w:t>
            </w:r>
            <w:r>
              <w:rPr>
                <w:rFonts w:ascii="Georgia" w:eastAsia="Georgia" w:hAnsi="Georgia" w:cs="Georgia"/>
                <w:color w:val="000000"/>
                <w:w w:val="101"/>
              </w:rPr>
              <w:t>.</w:t>
            </w:r>
            <w:r>
              <w:rPr>
                <w:rFonts w:ascii="Georgia" w:eastAsia="Georgia" w:hAnsi="Georgia" w:cs="Georgia"/>
                <w:color w:val="000000"/>
              </w:rPr>
              <w:t>47</w:t>
            </w:r>
            <w:r>
              <w:rPr>
                <w:rFonts w:ascii="Georgia" w:eastAsia="Georgia" w:hAnsi="Georgia" w:cs="Georgia"/>
                <w:color w:val="000000"/>
                <w:w w:val="101"/>
              </w:rPr>
              <w:t>.</w:t>
            </w:r>
            <w:r>
              <w:rPr>
                <w:rFonts w:ascii="Georgia" w:eastAsia="Georgia" w:hAnsi="Georgia" w:cs="Georgia"/>
                <w:color w:val="000000"/>
              </w:rPr>
              <w:t xml:space="preserve"> </w:t>
            </w:r>
            <w:hyperlink r:id="rId12" w:history="1">
              <w:r>
                <w:rPr>
                  <w:rStyle w:val="Lienhypertexte"/>
                  <w:rFonts w:ascii="Georgia" w:eastAsia="Georgia" w:hAnsi="Georgia" w:cs="Georgia"/>
                  <w:color w:val="000000"/>
                </w:rPr>
                <w:t>c</w:t>
              </w:r>
              <w:r>
                <w:rPr>
                  <w:rStyle w:val="Lienhypertexte"/>
                  <w:rFonts w:ascii="Georgia" w:eastAsia="Georgia" w:hAnsi="Georgia" w:cs="Georgia"/>
                  <w:color w:val="000000"/>
                  <w:spacing w:val="1"/>
                </w:rPr>
                <w:t>o</w:t>
              </w:r>
              <w:r>
                <w:rPr>
                  <w:rStyle w:val="Lienhypertexte"/>
                  <w:rFonts w:ascii="Georgia" w:eastAsia="Georgia" w:hAnsi="Georgia" w:cs="Georgia"/>
                  <w:color w:val="000000"/>
                  <w:spacing w:val="-1"/>
                </w:rPr>
                <w:t>r</w:t>
              </w:r>
              <w:r>
                <w:rPr>
                  <w:rStyle w:val="Lienhypertexte"/>
                  <w:rFonts w:ascii="Georgia" w:eastAsia="Georgia" w:hAnsi="Georgia" w:cs="Georgia"/>
                  <w:color w:val="000000"/>
                </w:rPr>
                <w:t>i</w:t>
              </w:r>
              <w:r>
                <w:rPr>
                  <w:rStyle w:val="Lienhypertexte"/>
                  <w:rFonts w:ascii="Georgia" w:eastAsia="Georgia" w:hAnsi="Georgia" w:cs="Georgia"/>
                  <w:color w:val="000000"/>
                  <w:spacing w:val="-1"/>
                </w:rPr>
                <w:t>nne</w:t>
              </w:r>
              <w:r>
                <w:rPr>
                  <w:rStyle w:val="Lienhypertexte"/>
                  <w:rFonts w:ascii="Georgia" w:eastAsia="Georgia" w:hAnsi="Georgia" w:cs="Georgia"/>
                  <w:color w:val="000000"/>
                </w:rPr>
                <w:t>.majo</w:t>
              </w:r>
              <w:r>
                <w:rPr>
                  <w:rStyle w:val="Lienhypertexte"/>
                  <w:rFonts w:ascii="Georgia" w:eastAsia="Georgia" w:hAnsi="Georgia" w:cs="Georgia"/>
                  <w:color w:val="000000"/>
                  <w:spacing w:val="-2"/>
                </w:rPr>
                <w:t>i</w:t>
              </w:r>
              <w:r>
                <w:rPr>
                  <w:rStyle w:val="Lienhypertexte"/>
                  <w:rFonts w:ascii="Georgia" w:eastAsia="Georgia" w:hAnsi="Georgia" w:cs="Georgia"/>
                  <w:color w:val="000000"/>
                </w:rPr>
                <w:t>s@cf</w:t>
              </w:r>
              <w:r>
                <w:rPr>
                  <w:rStyle w:val="Lienhypertexte"/>
                  <w:rFonts w:ascii="Georgia" w:eastAsia="Georgia" w:hAnsi="Georgia" w:cs="Georgia"/>
                  <w:color w:val="000000"/>
                  <w:spacing w:val="-1"/>
                </w:rPr>
                <w:t>w</w:t>
              </w:r>
              <w:r>
                <w:rPr>
                  <w:rStyle w:val="Lienhypertexte"/>
                  <w:rFonts w:ascii="Georgia" w:eastAsia="Georgia" w:hAnsi="Georgia" w:cs="Georgia"/>
                  <w:color w:val="000000"/>
                </w:rPr>
                <w:t>b</w:t>
              </w:r>
              <w:r>
                <w:rPr>
                  <w:rStyle w:val="Lienhypertexte"/>
                  <w:rFonts w:ascii="Georgia" w:eastAsia="Georgia" w:hAnsi="Georgia" w:cs="Georgia"/>
                  <w:color w:val="000000"/>
                  <w:spacing w:val="-1"/>
                </w:rPr>
                <w:t>.</w:t>
              </w:r>
              <w:r>
                <w:rPr>
                  <w:rStyle w:val="Lienhypertexte"/>
                  <w:rFonts w:ascii="Georgia" w:eastAsia="Georgia" w:hAnsi="Georgia" w:cs="Georgia"/>
                  <w:color w:val="000000"/>
                </w:rPr>
                <w:t>be</w:t>
              </w:r>
            </w:hyperlink>
          </w:p>
        </w:tc>
      </w:tr>
      <w:tr>
        <w:trPr>
          <w:cantSplit/>
          <w:trHeight w:hRule="exact" w:val="1170"/>
        </w:trPr>
        <w:tc>
          <w:tcPr>
            <w:tcW w:w="308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71" w:line="235" w:lineRule="auto"/>
              <w:ind w:left="360" w:right="313"/>
              <w:jc w:val="center"/>
              <w:rPr>
                <w:rFonts w:ascii="Georgia" w:eastAsia="Georgia" w:hAnsi="Georgia" w:cs="Georgia"/>
                <w:color w:val="000000"/>
              </w:rPr>
            </w:pPr>
            <w:r>
              <w:rPr>
                <w:rFonts w:ascii="Georgia" w:eastAsia="Georgia" w:hAnsi="Georgia" w:cs="Georgia"/>
                <w:color w:val="000000"/>
              </w:rPr>
              <w:t>E</w:t>
            </w:r>
            <w:r>
              <w:rPr>
                <w:rFonts w:ascii="Georgia" w:eastAsia="Georgia" w:hAnsi="Georgia" w:cs="Georgia"/>
                <w:color w:val="000000"/>
                <w:spacing w:val="-1"/>
              </w:rPr>
              <w:t>n</w:t>
            </w:r>
            <w:r>
              <w:rPr>
                <w:rFonts w:ascii="Georgia" w:eastAsia="Georgia" w:hAnsi="Georgia" w:cs="Georgia"/>
                <w:color w:val="000000"/>
              </w:rPr>
              <w:t>seign</w:t>
            </w:r>
            <w:r>
              <w:rPr>
                <w:rFonts w:ascii="Georgia" w:eastAsia="Georgia" w:hAnsi="Georgia" w:cs="Georgia"/>
                <w:color w:val="000000"/>
                <w:spacing w:val="-2"/>
              </w:rPr>
              <w:t>e</w:t>
            </w:r>
            <w:r>
              <w:rPr>
                <w:rFonts w:ascii="Georgia" w:eastAsia="Georgia" w:hAnsi="Georgia" w:cs="Georgia"/>
                <w:color w:val="000000"/>
              </w:rPr>
              <w:t>m</w:t>
            </w:r>
            <w:r>
              <w:rPr>
                <w:rFonts w:ascii="Georgia" w:eastAsia="Georgia" w:hAnsi="Georgia" w:cs="Georgia"/>
                <w:color w:val="000000"/>
                <w:spacing w:val="-1"/>
              </w:rPr>
              <w:t>en</w:t>
            </w:r>
            <w:r>
              <w:rPr>
                <w:rFonts w:ascii="Georgia" w:eastAsia="Georgia" w:hAnsi="Georgia" w:cs="Georgia"/>
                <w:color w:val="000000"/>
              </w:rPr>
              <w:t>t seconda</w:t>
            </w:r>
            <w:r>
              <w:rPr>
                <w:rFonts w:ascii="Georgia" w:eastAsia="Georgia" w:hAnsi="Georgia" w:cs="Georgia"/>
                <w:color w:val="000000"/>
                <w:spacing w:val="-2"/>
              </w:rPr>
              <w:t>i</w:t>
            </w:r>
            <w:r>
              <w:rPr>
                <w:rFonts w:ascii="Georgia" w:eastAsia="Georgia" w:hAnsi="Georgia" w:cs="Georgia"/>
                <w:color w:val="000000"/>
              </w:rPr>
              <w:t>re</w:t>
            </w:r>
            <w:r>
              <w:rPr>
                <w:rFonts w:ascii="Georgia" w:eastAsia="Georgia" w:hAnsi="Georgia" w:cs="Georgia"/>
                <w:color w:val="000000"/>
                <w:spacing w:val="-1"/>
              </w:rPr>
              <w:t xml:space="preserve"> l</w:t>
            </w:r>
            <w:r>
              <w:rPr>
                <w:rFonts w:ascii="Georgia" w:eastAsia="Georgia" w:hAnsi="Georgia" w:cs="Georgia"/>
                <w:color w:val="000000"/>
              </w:rPr>
              <w:t>ib</w:t>
            </w:r>
            <w:r>
              <w:rPr>
                <w:rFonts w:ascii="Georgia" w:eastAsia="Georgia" w:hAnsi="Georgia" w:cs="Georgia"/>
                <w:color w:val="000000"/>
                <w:spacing w:val="1"/>
              </w:rPr>
              <w:t>r</w:t>
            </w:r>
            <w:r>
              <w:rPr>
                <w:rFonts w:ascii="Georgia" w:eastAsia="Georgia" w:hAnsi="Georgia" w:cs="Georgia"/>
                <w:color w:val="000000"/>
              </w:rPr>
              <w:t xml:space="preserve">e </w:t>
            </w:r>
            <w:r>
              <w:rPr>
                <w:rFonts w:ascii="Georgia" w:eastAsia="Georgia" w:hAnsi="Georgia" w:cs="Georgia"/>
                <w:color w:val="000000"/>
                <w:spacing w:val="-2"/>
              </w:rPr>
              <w:t>e</w:t>
            </w:r>
            <w:r>
              <w:rPr>
                <w:rFonts w:ascii="Georgia" w:eastAsia="Georgia" w:hAnsi="Georgia" w:cs="Georgia"/>
                <w:color w:val="000000"/>
              </w:rPr>
              <w:t>t E</w:t>
            </w:r>
            <w:r>
              <w:rPr>
                <w:rFonts w:ascii="Georgia" w:eastAsia="Georgia" w:hAnsi="Georgia" w:cs="Georgia"/>
                <w:color w:val="000000"/>
                <w:spacing w:val="-1"/>
              </w:rPr>
              <w:t>n</w:t>
            </w:r>
            <w:r>
              <w:rPr>
                <w:rFonts w:ascii="Georgia" w:eastAsia="Georgia" w:hAnsi="Georgia" w:cs="Georgia"/>
                <w:color w:val="000000"/>
              </w:rPr>
              <w:t>seign</w:t>
            </w:r>
            <w:r>
              <w:rPr>
                <w:rFonts w:ascii="Georgia" w:eastAsia="Georgia" w:hAnsi="Georgia" w:cs="Georgia"/>
                <w:color w:val="000000"/>
                <w:spacing w:val="-2"/>
              </w:rPr>
              <w:t>e</w:t>
            </w:r>
            <w:r>
              <w:rPr>
                <w:rFonts w:ascii="Georgia" w:eastAsia="Georgia" w:hAnsi="Georgia" w:cs="Georgia"/>
                <w:color w:val="000000"/>
              </w:rPr>
              <w:t>m</w:t>
            </w:r>
            <w:r>
              <w:rPr>
                <w:rFonts w:ascii="Georgia" w:eastAsia="Georgia" w:hAnsi="Georgia" w:cs="Georgia"/>
                <w:color w:val="000000"/>
                <w:spacing w:val="-1"/>
              </w:rPr>
              <w:t>en</w:t>
            </w:r>
            <w:r>
              <w:rPr>
                <w:rFonts w:ascii="Georgia" w:eastAsia="Georgia" w:hAnsi="Georgia" w:cs="Georgia"/>
                <w:color w:val="000000"/>
              </w:rPr>
              <w:t>t libre s</w:t>
            </w:r>
            <w:r>
              <w:rPr>
                <w:rFonts w:ascii="Georgia" w:eastAsia="Georgia" w:hAnsi="Georgia" w:cs="Georgia"/>
                <w:color w:val="000000"/>
                <w:spacing w:val="1"/>
              </w:rPr>
              <w:t>p</w:t>
            </w:r>
            <w:r>
              <w:rPr>
                <w:rFonts w:ascii="Georgia" w:eastAsia="Georgia" w:hAnsi="Georgia" w:cs="Georgia"/>
                <w:color w:val="000000"/>
              </w:rPr>
              <w:t>éci</w:t>
            </w:r>
            <w:r>
              <w:rPr>
                <w:rFonts w:ascii="Georgia" w:eastAsia="Georgia" w:hAnsi="Georgia" w:cs="Georgia"/>
                <w:color w:val="000000"/>
                <w:spacing w:val="-1"/>
              </w:rPr>
              <w:t>a</w:t>
            </w:r>
            <w:r>
              <w:rPr>
                <w:rFonts w:ascii="Georgia" w:eastAsia="Georgia" w:hAnsi="Georgia" w:cs="Georgia"/>
                <w:color w:val="000000"/>
              </w:rPr>
              <w:t>lisé</w:t>
            </w:r>
          </w:p>
        </w:tc>
        <w:tc>
          <w:tcPr>
            <w:tcW w:w="272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line="240" w:lineRule="exact"/>
            </w:pPr>
          </w:p>
          <w:p>
            <w:pPr>
              <w:spacing w:after="3" w:line="160" w:lineRule="exact"/>
              <w:rPr>
                <w:sz w:val="16"/>
                <w:szCs w:val="16"/>
              </w:rPr>
            </w:pPr>
          </w:p>
          <w:p>
            <w:pPr>
              <w:ind w:left="139" w:right="-20"/>
              <w:rPr>
                <w:rFonts w:ascii="Georgia" w:eastAsia="Georgia" w:hAnsi="Georgia" w:cs="Georgia"/>
                <w:b/>
                <w:bCs/>
                <w:color w:val="000000"/>
              </w:rPr>
            </w:pPr>
            <w:r>
              <w:rPr>
                <w:rFonts w:ascii="Georgia" w:eastAsia="Georgia" w:hAnsi="Georgia" w:cs="Georgia"/>
                <w:b/>
                <w:bCs/>
                <w:color w:val="000000"/>
              </w:rPr>
              <w:t>Lauren</w:t>
            </w:r>
            <w:r>
              <w:rPr>
                <w:rFonts w:ascii="Georgia" w:eastAsia="Georgia" w:hAnsi="Georgia" w:cs="Georgia"/>
                <w:b/>
                <w:bCs/>
                <w:color w:val="000000"/>
                <w:spacing w:val="-2"/>
              </w:rPr>
              <w:t>c</w:t>
            </w:r>
            <w:r>
              <w:rPr>
                <w:rFonts w:ascii="Georgia" w:eastAsia="Georgia" w:hAnsi="Georgia" w:cs="Georgia"/>
                <w:b/>
                <w:bCs/>
                <w:color w:val="000000"/>
              </w:rPr>
              <w:t xml:space="preserve">e </w:t>
            </w:r>
            <w:r>
              <w:rPr>
                <w:rFonts w:ascii="Georgia" w:eastAsia="Georgia" w:hAnsi="Georgia" w:cs="Georgia"/>
                <w:b/>
                <w:bCs/>
                <w:color w:val="000000"/>
                <w:spacing w:val="-2"/>
              </w:rPr>
              <w:t>B</w:t>
            </w:r>
            <w:r>
              <w:rPr>
                <w:rFonts w:ascii="Georgia" w:eastAsia="Georgia" w:hAnsi="Georgia" w:cs="Georgia"/>
                <w:b/>
                <w:bCs/>
                <w:color w:val="000000"/>
              </w:rPr>
              <w:t>ARBI</w:t>
            </w:r>
            <w:r>
              <w:rPr>
                <w:rFonts w:ascii="Georgia" w:eastAsia="Georgia" w:hAnsi="Georgia" w:cs="Georgia"/>
                <w:b/>
                <w:bCs/>
                <w:color w:val="000000"/>
                <w:spacing w:val="-3"/>
              </w:rPr>
              <w:t>E</w:t>
            </w:r>
            <w:r>
              <w:rPr>
                <w:rFonts w:ascii="Georgia" w:eastAsia="Georgia" w:hAnsi="Georgia" w:cs="Georgia"/>
                <w:b/>
                <w:bCs/>
                <w:color w:val="000000"/>
              </w:rPr>
              <w:t>UX</w:t>
            </w:r>
          </w:p>
        </w:tc>
        <w:tc>
          <w:tcPr>
            <w:tcW w:w="394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hideMark/>
          </w:tcPr>
          <w:p>
            <w:pPr>
              <w:spacing w:before="71" w:line="292" w:lineRule="auto"/>
              <w:ind w:left="421" w:right="368"/>
              <w:jc w:val="center"/>
            </w:pPr>
            <w:r>
              <w:rPr>
                <w:rFonts w:ascii="Georgia" w:eastAsia="Georgia" w:hAnsi="Georgia" w:cs="Georgia"/>
                <w:color w:val="000000"/>
                <w:spacing w:val="-1"/>
              </w:rPr>
              <w:t>02</w:t>
            </w:r>
            <w:r>
              <w:rPr>
                <w:rFonts w:ascii="Georgia" w:eastAsia="Georgia" w:hAnsi="Georgia" w:cs="Georgia"/>
                <w:color w:val="000000"/>
              </w:rPr>
              <w:t>/69</w:t>
            </w:r>
            <w:r>
              <w:rPr>
                <w:rFonts w:ascii="Georgia" w:eastAsia="Georgia" w:hAnsi="Georgia" w:cs="Georgia"/>
                <w:color w:val="000000"/>
                <w:spacing w:val="-1"/>
              </w:rPr>
              <w:t>0</w:t>
            </w:r>
            <w:r>
              <w:rPr>
                <w:rFonts w:ascii="Georgia" w:eastAsia="Georgia" w:hAnsi="Georgia" w:cs="Georgia"/>
                <w:color w:val="000000"/>
                <w:w w:val="101"/>
              </w:rPr>
              <w:t>.</w:t>
            </w:r>
            <w:r>
              <w:rPr>
                <w:rFonts w:ascii="Georgia" w:eastAsia="Georgia" w:hAnsi="Georgia" w:cs="Georgia"/>
                <w:color w:val="000000"/>
              </w:rPr>
              <w:t>83</w:t>
            </w:r>
            <w:r>
              <w:rPr>
                <w:rFonts w:ascii="Georgia" w:eastAsia="Georgia" w:hAnsi="Georgia" w:cs="Georgia"/>
                <w:color w:val="000000"/>
                <w:w w:val="101"/>
              </w:rPr>
              <w:t>.</w:t>
            </w:r>
            <w:r>
              <w:rPr>
                <w:rFonts w:ascii="Georgia" w:eastAsia="Georgia" w:hAnsi="Georgia" w:cs="Georgia"/>
                <w:color w:val="000000"/>
                <w:spacing w:val="-2"/>
              </w:rPr>
              <w:t>4</w:t>
            </w:r>
            <w:r>
              <w:rPr>
                <w:rFonts w:ascii="Georgia" w:eastAsia="Georgia" w:hAnsi="Georgia" w:cs="Georgia"/>
                <w:color w:val="000000"/>
              </w:rPr>
              <w:t xml:space="preserve">1 </w:t>
            </w:r>
            <w:hyperlink r:id="rId13" w:history="1">
              <w:r>
                <w:rPr>
                  <w:rStyle w:val="Lienhypertexte"/>
                  <w:rFonts w:ascii="Georgia" w:eastAsia="Georgia" w:hAnsi="Georgia" w:cs="Georgia"/>
                  <w:color w:val="000000"/>
                </w:rPr>
                <w:t>l</w:t>
              </w:r>
              <w:r>
                <w:rPr>
                  <w:rStyle w:val="Lienhypertexte"/>
                  <w:rFonts w:ascii="Georgia" w:eastAsia="Georgia" w:hAnsi="Georgia" w:cs="Georgia"/>
                  <w:color w:val="000000"/>
                  <w:spacing w:val="-1"/>
                </w:rPr>
                <w:t>a</w:t>
              </w:r>
              <w:r>
                <w:rPr>
                  <w:rStyle w:val="Lienhypertexte"/>
                  <w:rFonts w:ascii="Georgia" w:eastAsia="Georgia" w:hAnsi="Georgia" w:cs="Georgia"/>
                  <w:color w:val="000000"/>
                </w:rPr>
                <w:t>ure</w:t>
              </w:r>
              <w:r>
                <w:rPr>
                  <w:rStyle w:val="Lienhypertexte"/>
                  <w:rFonts w:ascii="Georgia" w:eastAsia="Georgia" w:hAnsi="Georgia" w:cs="Georgia"/>
                  <w:color w:val="000000"/>
                  <w:spacing w:val="-1"/>
                </w:rPr>
                <w:t>n</w:t>
              </w:r>
              <w:r>
                <w:rPr>
                  <w:rStyle w:val="Lienhypertexte"/>
                  <w:rFonts w:ascii="Georgia" w:eastAsia="Georgia" w:hAnsi="Georgia" w:cs="Georgia"/>
                  <w:color w:val="000000"/>
                </w:rPr>
                <w:t>ce.ba</w:t>
              </w:r>
              <w:r>
                <w:rPr>
                  <w:rStyle w:val="Lienhypertexte"/>
                  <w:rFonts w:ascii="Georgia" w:eastAsia="Georgia" w:hAnsi="Georgia" w:cs="Georgia"/>
                  <w:color w:val="000000"/>
                  <w:spacing w:val="-2"/>
                </w:rPr>
                <w:t>r</w:t>
              </w:r>
              <w:r>
                <w:rPr>
                  <w:rStyle w:val="Lienhypertexte"/>
                  <w:rFonts w:ascii="Georgia" w:eastAsia="Georgia" w:hAnsi="Georgia" w:cs="Georgia"/>
                  <w:color w:val="000000"/>
                </w:rPr>
                <w:t>bieu</w:t>
              </w:r>
              <w:r>
                <w:rPr>
                  <w:rStyle w:val="Lienhypertexte"/>
                  <w:rFonts w:ascii="Georgia" w:eastAsia="Georgia" w:hAnsi="Georgia" w:cs="Georgia"/>
                  <w:color w:val="000000"/>
                  <w:spacing w:val="-1"/>
                </w:rPr>
                <w:t>x@</w:t>
              </w:r>
              <w:r>
                <w:rPr>
                  <w:rStyle w:val="Lienhypertexte"/>
                  <w:rFonts w:ascii="Georgia" w:eastAsia="Georgia" w:hAnsi="Georgia" w:cs="Georgia"/>
                  <w:color w:val="000000"/>
                </w:rPr>
                <w:t>cf</w:t>
              </w:r>
              <w:r>
                <w:rPr>
                  <w:rStyle w:val="Lienhypertexte"/>
                  <w:rFonts w:ascii="Georgia" w:eastAsia="Georgia" w:hAnsi="Georgia" w:cs="Georgia"/>
                  <w:color w:val="000000"/>
                  <w:spacing w:val="-1"/>
                </w:rPr>
                <w:t>w</w:t>
              </w:r>
              <w:r>
                <w:rPr>
                  <w:rStyle w:val="Lienhypertexte"/>
                  <w:rFonts w:ascii="Georgia" w:eastAsia="Georgia" w:hAnsi="Georgia" w:cs="Georgia"/>
                  <w:color w:val="000000"/>
                  <w:spacing w:val="-2"/>
                </w:rPr>
                <w:t>b</w:t>
              </w:r>
              <w:r>
                <w:rPr>
                  <w:rStyle w:val="Lienhypertexte"/>
                  <w:rFonts w:ascii="Georgia" w:eastAsia="Georgia" w:hAnsi="Georgia" w:cs="Georgia"/>
                  <w:color w:val="000000"/>
                </w:rPr>
                <w:t>.</w:t>
              </w:r>
              <w:r>
                <w:rPr>
                  <w:rStyle w:val="Lienhypertexte"/>
                  <w:rFonts w:ascii="Georgia" w:eastAsia="Georgia" w:hAnsi="Georgia" w:cs="Georgia"/>
                  <w:color w:val="000000"/>
                  <w:spacing w:val="1"/>
                </w:rPr>
                <w:t>b</w:t>
              </w:r>
              <w:r>
                <w:rPr>
                  <w:rStyle w:val="Lienhypertexte"/>
                  <w:rFonts w:ascii="Georgia" w:eastAsia="Georgia" w:hAnsi="Georgia" w:cs="Georgia"/>
                  <w:color w:val="000000"/>
                </w:rPr>
                <w:t>e</w:t>
              </w:r>
            </w:hyperlink>
          </w:p>
        </w:tc>
      </w:tr>
      <w:tr>
        <w:trPr>
          <w:cantSplit/>
          <w:trHeight w:hRule="exact" w:val="1170"/>
        </w:trPr>
        <w:tc>
          <w:tcPr>
            <w:tcW w:w="308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before="71" w:line="235" w:lineRule="auto"/>
              <w:ind w:left="360" w:right="313"/>
              <w:jc w:val="center"/>
              <w:rPr>
                <w:rFonts w:ascii="Georgia" w:eastAsia="Georgia" w:hAnsi="Georgia" w:cs="Georgia"/>
                <w:color w:val="000000"/>
              </w:rPr>
            </w:pPr>
            <w:r>
              <w:rPr>
                <w:rFonts w:ascii="Georgia" w:eastAsia="Georgia" w:hAnsi="Georgia" w:cs="Georgia"/>
                <w:color w:val="000000"/>
              </w:rPr>
              <w:t>Enseignement libre fondamental (maternel/primaire) et Enseignement libre spécialisé</w:t>
            </w:r>
          </w:p>
        </w:tc>
        <w:tc>
          <w:tcPr>
            <w:tcW w:w="272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line="240" w:lineRule="exact"/>
              <w:jc w:val="center"/>
            </w:pPr>
          </w:p>
          <w:p>
            <w:pPr>
              <w:spacing w:line="240" w:lineRule="exact"/>
              <w:jc w:val="center"/>
            </w:pPr>
            <w:r>
              <w:rPr>
                <w:rFonts w:ascii="Georgia" w:eastAsia="Georgia" w:hAnsi="Georgia" w:cs="Georgia"/>
                <w:b/>
                <w:bCs/>
                <w:color w:val="000000"/>
              </w:rPr>
              <w:t>Sabrina NARESE</w:t>
            </w:r>
          </w:p>
        </w:tc>
        <w:tc>
          <w:tcPr>
            <w:tcW w:w="3944"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pPr>
              <w:spacing w:before="71" w:line="292" w:lineRule="auto"/>
              <w:ind w:left="421" w:right="368"/>
              <w:jc w:val="center"/>
              <w:rPr>
                <w:rFonts w:ascii="Georgia" w:eastAsia="Georgia" w:hAnsi="Georgia" w:cs="Georgia"/>
                <w:color w:val="000000"/>
                <w:spacing w:val="-1"/>
              </w:rPr>
            </w:pPr>
            <w:r>
              <w:rPr>
                <w:rFonts w:ascii="Georgia" w:eastAsia="Georgia" w:hAnsi="Georgia" w:cs="Georgia"/>
                <w:color w:val="000000"/>
                <w:spacing w:val="-1"/>
              </w:rPr>
              <w:t>02/690.83.33</w:t>
            </w:r>
          </w:p>
          <w:p>
            <w:pPr>
              <w:spacing w:before="71" w:line="292" w:lineRule="auto"/>
              <w:ind w:left="421" w:right="368"/>
              <w:jc w:val="center"/>
              <w:rPr>
                <w:rFonts w:ascii="Georgia" w:eastAsia="Georgia" w:hAnsi="Georgia" w:cs="Georgia"/>
                <w:color w:val="000000"/>
                <w:spacing w:val="-1"/>
              </w:rPr>
            </w:pPr>
            <w:r>
              <w:rPr>
                <w:rFonts w:ascii="Georgia" w:eastAsia="Georgia" w:hAnsi="Georgia" w:cs="Georgia"/>
                <w:color w:val="000000"/>
                <w:spacing w:val="-1"/>
              </w:rPr>
              <w:t>sabrina.narese@cfwb.be</w:t>
            </w:r>
          </w:p>
        </w:tc>
      </w:tr>
    </w:tbl>
    <w:p>
      <w:pPr>
        <w:pStyle w:val="Titre1"/>
        <w:jc w:val="right"/>
        <w:rPr>
          <w:rFonts w:ascii="Georgia" w:hAnsi="Georgia"/>
          <w:sz w:val="22"/>
          <w:szCs w:val="22"/>
        </w:rPr>
      </w:pPr>
      <w:r>
        <w:rPr>
          <w:rFonts w:ascii="Georgia" w:hAnsi="Georgia"/>
          <w:sz w:val="22"/>
          <w:szCs w:val="22"/>
        </w:rPr>
        <w:t>ANNEXE 1</w:t>
      </w:r>
    </w:p>
    <w:tbl>
      <w:tblPr>
        <w:tblW w:w="0" w:type="auto"/>
        <w:tblLayout w:type="fixed"/>
        <w:tblCellMar>
          <w:left w:w="70" w:type="dxa"/>
          <w:right w:w="70" w:type="dxa"/>
        </w:tblCellMar>
        <w:tblLook w:val="0000" w:firstRow="0" w:lastRow="0" w:firstColumn="0" w:lastColumn="0" w:noHBand="0" w:noVBand="0"/>
      </w:tblPr>
      <w:tblGrid>
        <w:gridCol w:w="9210"/>
      </w:tblGrid>
      <w:tr>
        <w:tc>
          <w:tcPr>
            <w:tcW w:w="9210" w:type="dxa"/>
            <w:tcBorders>
              <w:top w:val="single" w:sz="4" w:space="0" w:color="auto"/>
              <w:left w:val="single" w:sz="4" w:space="0" w:color="auto"/>
              <w:bottom w:val="single" w:sz="4" w:space="0" w:color="auto"/>
              <w:right w:val="single" w:sz="4" w:space="0" w:color="auto"/>
            </w:tcBorders>
          </w:tcPr>
          <w:p>
            <w:pPr>
              <w:pStyle w:val="Titre3"/>
              <w:jc w:val="center"/>
              <w:rPr>
                <w:rFonts w:ascii="Georgia" w:hAnsi="Georgia" w:cs="Arial"/>
                <w:sz w:val="22"/>
                <w:szCs w:val="22"/>
              </w:rPr>
            </w:pPr>
            <w:r>
              <w:rPr>
                <w:rFonts w:ascii="Georgia" w:hAnsi="Georgia" w:cs="Arial"/>
                <w:sz w:val="22"/>
                <w:szCs w:val="22"/>
              </w:rPr>
              <w:t>INTERVENTION DANS LES FRAIS DE TRANSPORT DU DOMICILE AU LIEU DE TRAVAIL</w:t>
            </w:r>
          </w:p>
        </w:tc>
      </w:tr>
    </w:tbl>
    <w:p>
      <w:pPr>
        <w:rPr>
          <w:rFonts w:ascii="Georgia" w:hAnsi="Georgia" w:cs="Arial"/>
          <w:b/>
          <w:sz w:val="22"/>
          <w:szCs w:val="22"/>
          <w:u w:val="single"/>
        </w:rPr>
      </w:pPr>
    </w:p>
    <w:p>
      <w:pPr>
        <w:rPr>
          <w:rFonts w:ascii="Georgia" w:hAnsi="Georgia" w:cs="Arial"/>
          <w:sz w:val="22"/>
          <w:szCs w:val="22"/>
        </w:rPr>
      </w:pPr>
      <w:r>
        <w:rPr>
          <w:rFonts w:ascii="Georgia" w:hAnsi="Georgia" w:cs="Arial"/>
          <w:b/>
          <w:sz w:val="22"/>
          <w:szCs w:val="22"/>
          <w:u w:val="single"/>
        </w:rPr>
        <w:t>Etablissement</w:t>
      </w:r>
      <w:r>
        <w:rPr>
          <w:rFonts w:ascii="Georgia" w:hAnsi="Georgia" w:cs="Arial"/>
          <w:b/>
          <w:sz w:val="22"/>
          <w:szCs w:val="22"/>
        </w:rPr>
        <w:t> :</w:t>
      </w:r>
      <w:r>
        <w:rPr>
          <w:rFonts w:ascii="Georgia" w:hAnsi="Georgia" w:cs="Arial"/>
          <w:b/>
          <w:sz w:val="22"/>
          <w:szCs w:val="22"/>
        </w:rPr>
        <w:tab/>
      </w:r>
      <w:r>
        <w:rPr>
          <w:rFonts w:ascii="Georgia" w:hAnsi="Georgia" w:cs="Arial"/>
          <w:sz w:val="22"/>
          <w:szCs w:val="22"/>
        </w:rPr>
        <w:t>………………………………………………………………………………</w:t>
      </w:r>
    </w:p>
    <w:p>
      <w:pPr>
        <w:rPr>
          <w:rFonts w:ascii="Georgia" w:hAnsi="Georgia" w:cs="Arial"/>
          <w:sz w:val="22"/>
          <w:szCs w:val="22"/>
        </w:rPr>
      </w:pPr>
      <w:r>
        <w:rPr>
          <w:rFonts w:ascii="Georgia" w:hAnsi="Georgia" w:cs="Arial"/>
          <w:sz w:val="22"/>
          <w:szCs w:val="22"/>
        </w:rPr>
        <w:tab/>
      </w:r>
      <w:r>
        <w:rPr>
          <w:rFonts w:ascii="Georgia" w:hAnsi="Georgia" w:cs="Arial"/>
          <w:sz w:val="22"/>
          <w:szCs w:val="22"/>
        </w:rPr>
        <w:tab/>
      </w:r>
      <w:r>
        <w:rPr>
          <w:rFonts w:ascii="Georgia" w:hAnsi="Georgia" w:cs="Arial"/>
          <w:sz w:val="22"/>
          <w:szCs w:val="22"/>
        </w:rPr>
        <w:tab/>
        <w:t>………………………………………………………………………………</w:t>
      </w:r>
    </w:p>
    <w:p>
      <w:pPr>
        <w:rPr>
          <w:rFonts w:ascii="Georgia" w:hAnsi="Georgia" w:cs="Arial"/>
          <w:b/>
          <w:sz w:val="22"/>
          <w:szCs w:val="22"/>
          <w:u w:val="single"/>
        </w:rPr>
      </w:pPr>
      <w:r>
        <w:rPr>
          <w:rFonts w:ascii="Georgia" w:hAnsi="Georgia" w:cs="Arial"/>
          <w:sz w:val="22"/>
          <w:szCs w:val="22"/>
        </w:rPr>
        <w:tab/>
      </w:r>
      <w:r>
        <w:rPr>
          <w:rFonts w:ascii="Georgia" w:hAnsi="Georgia" w:cs="Arial"/>
          <w:sz w:val="22"/>
          <w:szCs w:val="22"/>
        </w:rPr>
        <w:tab/>
      </w:r>
      <w:r>
        <w:rPr>
          <w:rFonts w:ascii="Georgia" w:hAnsi="Georgia" w:cs="Arial"/>
          <w:sz w:val="22"/>
          <w:szCs w:val="22"/>
        </w:rPr>
        <w:tab/>
        <w:t>………………………………………………………………………………</w:t>
      </w:r>
    </w:p>
    <w:p>
      <w:pPr>
        <w:spacing w:line="360" w:lineRule="auto"/>
        <w:rPr>
          <w:rFonts w:ascii="Georgia" w:hAnsi="Georgia" w:cs="Arial"/>
          <w:sz w:val="22"/>
          <w:szCs w:val="22"/>
        </w:rPr>
      </w:pPr>
      <w:r>
        <w:rPr>
          <w:rFonts w:ascii="Georgia" w:hAnsi="Georgia" w:cs="Arial"/>
          <w:sz w:val="22"/>
          <w:szCs w:val="22"/>
        </w:rPr>
        <w:t>Je soussigné</w:t>
      </w:r>
    </w:p>
    <w:p>
      <w:pPr>
        <w:spacing w:line="360" w:lineRule="auto"/>
        <w:rPr>
          <w:rFonts w:ascii="Georgia" w:hAnsi="Georgia" w:cs="Arial"/>
          <w:sz w:val="22"/>
          <w:szCs w:val="22"/>
        </w:rPr>
      </w:pPr>
      <w:r>
        <w:rPr>
          <w:rFonts w:ascii="Georgia" w:hAnsi="Georgia" w:cs="Arial"/>
          <w:sz w:val="22"/>
          <w:szCs w:val="22"/>
        </w:rPr>
        <w:t>Nom et prénom (en lettres capitales) : …………………………………………………………………………..</w:t>
      </w:r>
    </w:p>
    <w:p>
      <w:pPr>
        <w:spacing w:line="360" w:lineRule="auto"/>
        <w:rPr>
          <w:rFonts w:ascii="Georgia" w:hAnsi="Georgia" w:cs="Arial"/>
          <w:sz w:val="22"/>
          <w:szCs w:val="22"/>
        </w:rPr>
      </w:pPr>
      <w:r>
        <w:rPr>
          <w:rFonts w:ascii="Georgia" w:hAnsi="Georgia" w:cs="Arial"/>
          <w:sz w:val="22"/>
          <w:szCs w:val="22"/>
        </w:rPr>
        <w:t>Adresse : ………………………….…………………………………………..………………………………….</w:t>
      </w:r>
    </w:p>
    <w:p>
      <w:pPr>
        <w:spacing w:line="360" w:lineRule="auto"/>
        <w:rPr>
          <w:rFonts w:ascii="Georgia" w:hAnsi="Georgia" w:cs="Arial"/>
          <w:sz w:val="22"/>
          <w:szCs w:val="22"/>
        </w:rPr>
      </w:pPr>
      <w:r>
        <w:rPr>
          <w:rFonts w:ascii="Georgia" w:hAnsi="Georgia" w:cs="Arial"/>
          <w:sz w:val="22"/>
          <w:szCs w:val="22"/>
        </w:rPr>
        <w:t>Matricule n° : …………………………………………………………………………………………………….</w:t>
      </w:r>
    </w:p>
    <w:p>
      <w:pPr>
        <w:spacing w:line="360" w:lineRule="auto"/>
        <w:rPr>
          <w:rFonts w:ascii="Georgia" w:hAnsi="Georgia" w:cs="Arial"/>
          <w:sz w:val="22"/>
          <w:szCs w:val="22"/>
        </w:rPr>
      </w:pPr>
      <w:r>
        <w:rPr>
          <w:rFonts w:ascii="Georgia" w:hAnsi="Georgia" w:cs="Arial"/>
          <w:sz w:val="22"/>
          <w:szCs w:val="22"/>
        </w:rPr>
        <w:t xml:space="preserve">Demande l’intervention de l’employeur dans les frais de transport résidence-lieu de travail </w:t>
      </w:r>
    </w:p>
    <w:p>
      <w:pPr>
        <w:spacing w:line="360" w:lineRule="auto"/>
        <w:rPr>
          <w:rFonts w:ascii="Georgia" w:hAnsi="Georgia" w:cs="Arial"/>
          <w:sz w:val="22"/>
          <w:szCs w:val="22"/>
        </w:rPr>
      </w:pPr>
      <w:proofErr w:type="gramStart"/>
      <w:r>
        <w:rPr>
          <w:rFonts w:ascii="Georgia" w:hAnsi="Georgia" w:cs="Arial"/>
          <w:sz w:val="22"/>
          <w:szCs w:val="22"/>
        </w:rPr>
        <w:t>pour</w:t>
      </w:r>
      <w:proofErr w:type="gramEnd"/>
      <w:r>
        <w:rPr>
          <w:rFonts w:ascii="Georgia" w:hAnsi="Georgia" w:cs="Arial"/>
          <w:sz w:val="22"/>
          <w:szCs w:val="22"/>
        </w:rPr>
        <w:t xml:space="preserve"> la période du ………………………………………………… au ……………………………</w:t>
      </w:r>
    </w:p>
    <w:p>
      <w:pPr>
        <w:spacing w:line="360" w:lineRule="auto"/>
        <w:rPr>
          <w:rFonts w:ascii="Georgia" w:hAnsi="Georgia" w:cs="Arial"/>
          <w:sz w:val="22"/>
          <w:szCs w:val="22"/>
        </w:rPr>
      </w:pPr>
      <w:r>
        <w:rPr>
          <w:rFonts w:ascii="Georgia" w:hAnsi="Georgia" w:cs="Arial"/>
          <w:sz w:val="22"/>
          <w:szCs w:val="22"/>
        </w:rPr>
        <w:t>Montant total payé : …………………………..</w:t>
      </w:r>
    </w:p>
    <w:p>
      <w:pPr>
        <w:spacing w:line="360" w:lineRule="auto"/>
        <w:rPr>
          <w:rFonts w:ascii="Georgia" w:hAnsi="Georgia" w:cs="Arial"/>
          <w:sz w:val="22"/>
          <w:szCs w:val="22"/>
        </w:rPr>
      </w:pPr>
      <w:r>
        <w:rPr>
          <w:rFonts w:ascii="Georgia" w:hAnsi="Georgia" w:cs="Arial"/>
          <w:sz w:val="22"/>
          <w:szCs w:val="22"/>
        </w:rPr>
        <w:t>Montant à rembourser :………………..……….</w:t>
      </w:r>
    </w:p>
    <w:p>
      <w:pPr>
        <w:spacing w:line="360" w:lineRule="auto"/>
        <w:rPr>
          <w:rFonts w:ascii="Georgia" w:hAnsi="Georgia" w:cs="Arial"/>
          <w:sz w:val="22"/>
          <w:szCs w:val="22"/>
        </w:rPr>
      </w:pPr>
      <w:r>
        <w:rPr>
          <w:rFonts w:ascii="Georgia" w:hAnsi="Georgia" w:cs="Arial"/>
          <w:sz w:val="22"/>
          <w:szCs w:val="22"/>
        </w:rPr>
        <w:t xml:space="preserve">A verser sur le compte n°…………………………………..    </w:t>
      </w:r>
      <w:proofErr w:type="gramStart"/>
      <w:r>
        <w:rPr>
          <w:rFonts w:ascii="Georgia" w:hAnsi="Georgia" w:cs="Arial"/>
          <w:sz w:val="22"/>
          <w:szCs w:val="22"/>
        </w:rPr>
        <w:t>de</w:t>
      </w:r>
      <w:proofErr w:type="gramEnd"/>
      <w:r>
        <w:rPr>
          <w:rFonts w:ascii="Georgia" w:hAnsi="Georgia" w:cs="Arial"/>
          <w:sz w:val="22"/>
          <w:szCs w:val="22"/>
        </w:rPr>
        <w:t xml:space="preserve"> ………………………………………………</w:t>
      </w:r>
    </w:p>
    <w:p>
      <w:pPr>
        <w:rPr>
          <w:rFonts w:ascii="Georgia" w:hAnsi="Georgia" w:cs="Arial"/>
          <w:sz w:val="22"/>
          <w:szCs w:val="22"/>
        </w:rPr>
      </w:pPr>
    </w:p>
    <w:tbl>
      <w:tblPr>
        <w:tblW w:w="0" w:type="auto"/>
        <w:tblLook w:val="00A0" w:firstRow="1" w:lastRow="0" w:firstColumn="1" w:lastColumn="0" w:noHBand="0" w:noVBand="0"/>
      </w:tblPr>
      <w:tblGrid>
        <w:gridCol w:w="4161"/>
        <w:gridCol w:w="836"/>
        <w:gridCol w:w="4073"/>
      </w:tblGrid>
      <w:tr>
        <w:tc>
          <w:tcPr>
            <w:tcW w:w="4219" w:type="dxa"/>
            <w:tcBorders>
              <w:bottom w:val="single" w:sz="4" w:space="0" w:color="auto"/>
            </w:tcBorders>
          </w:tcPr>
          <w:p>
            <w:pPr>
              <w:jc w:val="center"/>
              <w:rPr>
                <w:rFonts w:ascii="Georgia" w:hAnsi="Georgia" w:cs="Arial"/>
                <w:b/>
              </w:rPr>
            </w:pPr>
            <w:r>
              <w:rPr>
                <w:rFonts w:ascii="Georgia" w:hAnsi="Georgia" w:cs="Arial"/>
                <w:b/>
                <w:sz w:val="22"/>
                <w:szCs w:val="22"/>
              </w:rPr>
              <w:t>Photocopie de la carte d’abonnement</w:t>
            </w:r>
          </w:p>
        </w:tc>
        <w:tc>
          <w:tcPr>
            <w:tcW w:w="851" w:type="dxa"/>
          </w:tcPr>
          <w:p>
            <w:pPr>
              <w:rPr>
                <w:rFonts w:ascii="Georgia" w:hAnsi="Georgia" w:cs="Arial"/>
              </w:rPr>
            </w:pPr>
          </w:p>
        </w:tc>
        <w:tc>
          <w:tcPr>
            <w:tcW w:w="4140" w:type="dxa"/>
            <w:tcBorders>
              <w:bottom w:val="single" w:sz="4" w:space="0" w:color="auto"/>
            </w:tcBorders>
          </w:tcPr>
          <w:p>
            <w:pPr>
              <w:jc w:val="center"/>
              <w:rPr>
                <w:rFonts w:ascii="Georgia" w:hAnsi="Georgia" w:cs="Arial"/>
                <w:b/>
              </w:rPr>
            </w:pPr>
            <w:r>
              <w:rPr>
                <w:rFonts w:ascii="Georgia" w:hAnsi="Georgia" w:cs="Arial"/>
                <w:b/>
                <w:sz w:val="22"/>
                <w:szCs w:val="22"/>
              </w:rPr>
              <w:t>Original du billet de validation (Train, tram, bus, métro)</w:t>
            </w:r>
          </w:p>
        </w:tc>
      </w:tr>
      <w:tr>
        <w:tc>
          <w:tcPr>
            <w:tcW w:w="4219" w:type="dxa"/>
            <w:tcBorders>
              <w:top w:val="single" w:sz="4" w:space="0" w:color="auto"/>
              <w:left w:val="single" w:sz="4" w:space="0" w:color="auto"/>
              <w:bottom w:val="single" w:sz="4" w:space="0" w:color="auto"/>
              <w:right w:val="single" w:sz="4" w:space="0" w:color="auto"/>
            </w:tcBorders>
          </w:tcPr>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p>
            <w:pPr>
              <w:rPr>
                <w:rFonts w:ascii="Georgia" w:hAnsi="Georgia" w:cs="Arial"/>
              </w:rPr>
            </w:pPr>
          </w:p>
        </w:tc>
        <w:tc>
          <w:tcPr>
            <w:tcW w:w="851" w:type="dxa"/>
            <w:tcBorders>
              <w:left w:val="single" w:sz="4" w:space="0" w:color="auto"/>
              <w:right w:val="single" w:sz="4" w:space="0" w:color="auto"/>
            </w:tcBorders>
          </w:tcPr>
          <w:p>
            <w:pPr>
              <w:rPr>
                <w:rFonts w:ascii="Georgia" w:hAnsi="Georgia" w:cs="Arial"/>
              </w:rPr>
            </w:pPr>
          </w:p>
        </w:tc>
        <w:tc>
          <w:tcPr>
            <w:tcW w:w="4140" w:type="dxa"/>
            <w:tcBorders>
              <w:top w:val="single" w:sz="4" w:space="0" w:color="auto"/>
              <w:left w:val="single" w:sz="4" w:space="0" w:color="auto"/>
              <w:bottom w:val="single" w:sz="4" w:space="0" w:color="auto"/>
              <w:right w:val="single" w:sz="4" w:space="0" w:color="auto"/>
            </w:tcBorders>
          </w:tcPr>
          <w:p>
            <w:pPr>
              <w:rPr>
                <w:rFonts w:ascii="Georgia" w:hAnsi="Georgia" w:cs="Arial"/>
              </w:rPr>
            </w:pPr>
          </w:p>
        </w:tc>
      </w:tr>
    </w:tbl>
    <w:p>
      <w:pPr>
        <w:rPr>
          <w:rFonts w:ascii="Georgia" w:hAnsi="Georgia" w:cs="Arial"/>
          <w:sz w:val="22"/>
          <w:szCs w:val="22"/>
        </w:rPr>
      </w:pPr>
    </w:p>
    <w:p>
      <w:pPr>
        <w:rPr>
          <w:rFonts w:ascii="Georgia" w:hAnsi="Georgia" w:cs="Arial"/>
          <w:sz w:val="22"/>
          <w:szCs w:val="22"/>
        </w:rPr>
      </w:pPr>
      <w:r>
        <w:rPr>
          <w:rFonts w:ascii="Georgia" w:hAnsi="Georgia" w:cs="Arial"/>
          <w:b/>
          <w:sz w:val="22"/>
          <w:szCs w:val="22"/>
        </w:rPr>
        <w:t>J’affirme sur l’honneur que le moyen de transport repris ci-dessus est habituellement utilisé sur la distance renseignée et que cette formule de titre de transport est la moins onéreuse.</w:t>
      </w:r>
    </w:p>
    <w:p>
      <w:pPr>
        <w:ind w:firstLine="3969"/>
        <w:rPr>
          <w:rFonts w:ascii="Georgia" w:hAnsi="Georgia" w:cs="Arial"/>
          <w:sz w:val="22"/>
          <w:szCs w:val="22"/>
        </w:rPr>
      </w:pPr>
    </w:p>
    <w:p>
      <w:pPr>
        <w:ind w:firstLine="3969"/>
        <w:rPr>
          <w:rFonts w:ascii="Georgia" w:hAnsi="Georgia" w:cs="Arial"/>
          <w:sz w:val="22"/>
          <w:szCs w:val="22"/>
        </w:rPr>
      </w:pPr>
      <w:r>
        <w:rPr>
          <w:rFonts w:ascii="Georgia" w:hAnsi="Georgia" w:cs="Arial"/>
          <w:sz w:val="22"/>
          <w:szCs w:val="22"/>
        </w:rPr>
        <w:t>Fait à ……………………, le…………………………..</w:t>
      </w:r>
    </w:p>
    <w:p>
      <w:pPr>
        <w:rPr>
          <w:rFonts w:ascii="Georgia" w:hAnsi="Georgia" w:cs="Arial"/>
          <w:sz w:val="22"/>
          <w:szCs w:val="22"/>
        </w:rPr>
      </w:pPr>
    </w:p>
    <w:p>
      <w:pPr>
        <w:ind w:firstLine="5812"/>
        <w:rPr>
          <w:rFonts w:ascii="Georgia" w:hAnsi="Georgia" w:cs="Arial"/>
          <w:sz w:val="22"/>
          <w:szCs w:val="22"/>
        </w:rPr>
      </w:pPr>
      <w:r>
        <w:rPr>
          <w:rFonts w:ascii="Georgia" w:hAnsi="Georgia" w:cs="Arial"/>
          <w:sz w:val="22"/>
          <w:szCs w:val="22"/>
        </w:rPr>
        <w:t>Signature</w:t>
      </w:r>
    </w:p>
    <w:p>
      <w:pPr>
        <w:rPr>
          <w:rFonts w:ascii="Georgia" w:hAnsi="Georgia" w:cs="Arial"/>
          <w:sz w:val="22"/>
          <w:szCs w:val="22"/>
        </w:rPr>
      </w:pPr>
    </w:p>
    <w:p>
      <w:pPr>
        <w:rPr>
          <w:rFonts w:ascii="Georgia" w:hAnsi="Georgia" w:cs="Arial"/>
          <w:sz w:val="22"/>
          <w:szCs w:val="22"/>
        </w:rPr>
      </w:pPr>
      <w:r>
        <w:rPr>
          <w:rFonts w:ascii="Georgia" w:hAnsi="Georgia" w:cs="Arial"/>
          <w:sz w:val="22"/>
          <w:szCs w:val="22"/>
        </w:rPr>
        <w:t>Visa du Chef d’établissement/pouvoir organisateur/directeur du Centre PMS.</w:t>
      </w:r>
    </w:p>
    <w:p>
      <w:pPr>
        <w:rPr>
          <w:rFonts w:ascii="Georgia" w:hAnsi="Georgia" w:cs="Arial"/>
          <w:sz w:val="22"/>
          <w:szCs w:val="22"/>
        </w:rPr>
      </w:pPr>
      <w:r>
        <w:rPr>
          <w:rFonts w:ascii="Georgia" w:hAnsi="Georgia" w:cs="Arial"/>
          <w:sz w:val="22"/>
          <w:szCs w:val="22"/>
        </w:rPr>
        <w:t>(Nom et signature)</w:t>
      </w:r>
    </w:p>
    <w:p>
      <w:pPr>
        <w:rPr>
          <w:rFonts w:ascii="Georgia" w:hAnsi="Georgia" w:cs="Arial"/>
          <w:sz w:val="22"/>
          <w:szCs w:val="22"/>
        </w:rPr>
      </w:pPr>
    </w:p>
    <w:p>
      <w:pPr>
        <w:rPr>
          <w:rFonts w:ascii="Georgia" w:hAnsi="Georgia"/>
          <w:sz w:val="22"/>
          <w:szCs w:val="22"/>
        </w:rPr>
        <w:sectPr>
          <w:footerReference w:type="even" r:id="rId14"/>
          <w:footerReference w:type="default" r:id="rId15"/>
          <w:headerReference w:type="first" r:id="rId16"/>
          <w:pgSz w:w="11906" w:h="16838" w:code="9"/>
          <w:pgMar w:top="851" w:right="1418" w:bottom="851" w:left="1418" w:header="720" w:footer="720" w:gutter="0"/>
          <w:pgNumType w:start="1"/>
          <w:cols w:space="720"/>
          <w:titlePg/>
        </w:sectPr>
      </w:pPr>
    </w:p>
    <w:p>
      <w:pPr>
        <w:pStyle w:val="Corpsdetexte"/>
        <w:jc w:val="right"/>
        <w:rPr>
          <w:rFonts w:ascii="Georgia" w:hAnsi="Georgia"/>
          <w:b/>
          <w:sz w:val="22"/>
          <w:szCs w:val="22"/>
        </w:rPr>
      </w:pPr>
      <w:r>
        <w:rPr>
          <w:rFonts w:ascii="Georgia" w:hAnsi="Georgia"/>
          <w:b/>
          <w:sz w:val="22"/>
          <w:szCs w:val="22"/>
        </w:rPr>
        <w:t>ANNEXE 2</w:t>
      </w:r>
    </w:p>
    <w:p>
      <w:pPr>
        <w:pStyle w:val="Corpsdetexte"/>
        <w:jc w:val="center"/>
        <w:rPr>
          <w:rFonts w:ascii="Georgia" w:hAnsi="Georgi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04"/>
      </w:tblGrid>
      <w:tr>
        <w:tc>
          <w:tcPr>
            <w:tcW w:w="14104" w:type="dxa"/>
          </w:tcPr>
          <w:p>
            <w:pPr>
              <w:pStyle w:val="NormalWeb"/>
              <w:spacing w:before="0" w:after="0"/>
              <w:jc w:val="center"/>
              <w:rPr>
                <w:rFonts w:ascii="Georgia" w:hAnsi="Georgia"/>
                <w:b/>
                <w:szCs w:val="22"/>
              </w:rPr>
            </w:pPr>
          </w:p>
          <w:p>
            <w:pPr>
              <w:pStyle w:val="NormalWeb"/>
              <w:spacing w:before="0" w:after="0"/>
              <w:jc w:val="center"/>
              <w:rPr>
                <w:rFonts w:ascii="Georgia" w:hAnsi="Georgia"/>
                <w:b/>
                <w:szCs w:val="22"/>
              </w:rPr>
            </w:pPr>
            <w:r>
              <w:rPr>
                <w:rFonts w:ascii="Georgia" w:hAnsi="Georgia"/>
                <w:b/>
                <w:sz w:val="22"/>
                <w:szCs w:val="22"/>
              </w:rPr>
              <w:t>DEMANDE DE PAIEMENT DE L’INDEMNITE DE BICYCLETTE POUR SON UTILISATION SUR LE CHEMIN DU TRAVAIL OU D’UN ARRET DE TRANSPORT EN COMMUN.</w:t>
            </w:r>
          </w:p>
          <w:p>
            <w:pPr>
              <w:pStyle w:val="NormalWeb"/>
              <w:spacing w:before="0" w:after="0"/>
              <w:jc w:val="center"/>
              <w:rPr>
                <w:rFonts w:ascii="Georgia" w:hAnsi="Georgia"/>
                <w:b/>
                <w:szCs w:val="22"/>
              </w:rPr>
            </w:pPr>
          </w:p>
        </w:tc>
      </w:tr>
    </w:tbl>
    <w:p>
      <w:pPr>
        <w:pStyle w:val="NormalWeb"/>
        <w:spacing w:before="0" w:after="0"/>
        <w:jc w:val="both"/>
        <w:rPr>
          <w:rFonts w:ascii="Georgia" w:hAnsi="Georgia"/>
          <w:sz w:val="22"/>
          <w:szCs w:val="22"/>
          <w:lang w:val="fr-BE"/>
        </w:rPr>
      </w:pPr>
    </w:p>
    <w:p>
      <w:pPr>
        <w:pStyle w:val="NormalWeb"/>
        <w:spacing w:before="0" w:after="0"/>
        <w:jc w:val="both"/>
        <w:rPr>
          <w:rFonts w:ascii="Georgia" w:hAnsi="Georgia"/>
          <w:sz w:val="22"/>
          <w:szCs w:val="22"/>
        </w:rPr>
      </w:pPr>
      <w:r>
        <w:rPr>
          <w:rFonts w:ascii="Georgia" w:hAnsi="Georgia"/>
          <w:sz w:val="22"/>
          <w:szCs w:val="22"/>
        </w:rPr>
        <w:t>Je soussigné(e) (Nom, Prénom et numéro de matricule).......................</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roofErr w:type="gramStart"/>
      <w:r>
        <w:rPr>
          <w:rFonts w:ascii="Georgia" w:hAnsi="Georgia"/>
          <w:sz w:val="22"/>
          <w:szCs w:val="22"/>
        </w:rPr>
        <w:t>travaillant</w:t>
      </w:r>
      <w:proofErr w:type="gramEnd"/>
      <w:r>
        <w:rPr>
          <w:rFonts w:ascii="Georgia" w:hAnsi="Georgia"/>
          <w:sz w:val="22"/>
          <w:szCs w:val="22"/>
        </w:rPr>
        <w:t xml:space="preserve"> auprès de : (établissement d’enseignement, centre psycho-médico-social)</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roofErr w:type="gramStart"/>
      <w:r>
        <w:rPr>
          <w:rFonts w:ascii="Georgia" w:hAnsi="Georgia"/>
          <w:sz w:val="22"/>
          <w:szCs w:val="22"/>
        </w:rPr>
        <w:t>demande</w:t>
      </w:r>
      <w:proofErr w:type="gramEnd"/>
      <w:r>
        <w:rPr>
          <w:rFonts w:ascii="Georgia" w:hAnsi="Georgia"/>
          <w:sz w:val="22"/>
          <w:szCs w:val="22"/>
        </w:rPr>
        <w:t xml:space="preserve"> à me voir octroyer une indemnité pour l’utilisation de ma bicyclette sur le chemin du travail/le chemin vers un arrêt de transport en commun/un véhicule automoteur utilisé en covoiturage (biffer la mention inutile) entre (adresse du lieu de départ)</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roofErr w:type="gramStart"/>
      <w:r>
        <w:rPr>
          <w:rFonts w:ascii="Georgia" w:hAnsi="Georgia"/>
          <w:sz w:val="22"/>
          <w:szCs w:val="22"/>
        </w:rPr>
        <w:t>et</w:t>
      </w:r>
      <w:proofErr w:type="gramEnd"/>
      <w:r>
        <w:rPr>
          <w:rFonts w:ascii="Georgia" w:hAnsi="Georgia"/>
          <w:sz w:val="22"/>
          <w:szCs w:val="22"/>
        </w:rPr>
        <w:t xml:space="preserve"> (adresse du lieu d’arrivée)</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roofErr w:type="gramStart"/>
      <w:r>
        <w:rPr>
          <w:rFonts w:ascii="Georgia" w:hAnsi="Georgia"/>
          <w:sz w:val="22"/>
          <w:szCs w:val="22"/>
        </w:rPr>
        <w:t>suivant</w:t>
      </w:r>
      <w:proofErr w:type="gramEnd"/>
      <w:r>
        <w:rPr>
          <w:rFonts w:ascii="Georgia" w:hAnsi="Georgia"/>
          <w:sz w:val="22"/>
          <w:szCs w:val="22"/>
        </w:rPr>
        <w:t xml:space="preserve"> le trajet ci-dessous : </w:t>
      </w:r>
    </w:p>
    <w:p>
      <w:pPr>
        <w:pStyle w:val="NormalWeb"/>
        <w:spacing w:before="0" w:after="0"/>
        <w:jc w:val="both"/>
        <w:rPr>
          <w:rFonts w:ascii="Georgia" w:hAnsi="Georgia"/>
          <w:sz w:val="22"/>
          <w:szCs w:val="22"/>
        </w:rPr>
      </w:pPr>
    </w:p>
    <w:tbl>
      <w:tblPr>
        <w:tblW w:w="0" w:type="auto"/>
        <w:tblInd w:w="-29"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60" w:type="dxa"/>
          <w:right w:w="60" w:type="dxa"/>
        </w:tblCellMar>
        <w:tblLook w:val="0000" w:firstRow="0" w:lastRow="0" w:firstColumn="0" w:lastColumn="0" w:noHBand="0" w:noVBand="0"/>
      </w:tblPr>
      <w:tblGrid>
        <w:gridCol w:w="8027"/>
        <w:gridCol w:w="6096"/>
      </w:tblGrid>
      <w:tr>
        <w:tc>
          <w:tcPr>
            <w:tcW w:w="8027" w:type="dxa"/>
            <w:tcBorders>
              <w:top w:val="thickThinLargeGap" w:sz="6" w:space="0" w:color="808080"/>
              <w:bottom w:val="thickThinLargeGap" w:sz="6" w:space="0" w:color="808080"/>
              <w:right w:val="thickThinLargeGap" w:sz="6" w:space="0" w:color="808080"/>
            </w:tcBorders>
          </w:tcPr>
          <w:p>
            <w:pPr>
              <w:pStyle w:val="NormalWeb"/>
              <w:spacing w:before="0" w:after="0"/>
              <w:jc w:val="center"/>
              <w:rPr>
                <w:rFonts w:ascii="Georgia" w:hAnsi="Georgia"/>
                <w:szCs w:val="22"/>
              </w:rPr>
            </w:pPr>
            <w:r>
              <w:rPr>
                <w:rFonts w:ascii="Georgia" w:hAnsi="Georgia"/>
                <w:sz w:val="22"/>
                <w:szCs w:val="22"/>
              </w:rPr>
              <w:t>Croquis du trajet</w:t>
            </w:r>
          </w:p>
        </w:tc>
        <w:tc>
          <w:tcPr>
            <w:tcW w:w="6096" w:type="dxa"/>
            <w:tcBorders>
              <w:top w:val="thickThinLargeGap" w:sz="6" w:space="0" w:color="808080"/>
              <w:left w:val="thickThinLargeGap" w:sz="6" w:space="0" w:color="808080"/>
              <w:bottom w:val="thickThinLargeGap" w:sz="6" w:space="0" w:color="808080"/>
            </w:tcBorders>
          </w:tcPr>
          <w:p>
            <w:pPr>
              <w:pStyle w:val="NormalWeb"/>
              <w:spacing w:before="0" w:after="0"/>
              <w:jc w:val="center"/>
              <w:rPr>
                <w:rFonts w:ascii="Georgia" w:hAnsi="Georgia"/>
                <w:szCs w:val="22"/>
              </w:rPr>
            </w:pPr>
            <w:r>
              <w:rPr>
                <w:rFonts w:ascii="Georgia" w:hAnsi="Georgia"/>
                <w:sz w:val="22"/>
                <w:szCs w:val="22"/>
              </w:rPr>
              <w:t>Index des rues empruntées</w:t>
            </w:r>
          </w:p>
        </w:tc>
      </w:tr>
      <w:tr>
        <w:tc>
          <w:tcPr>
            <w:tcW w:w="8027" w:type="dxa"/>
            <w:tcBorders>
              <w:top w:val="thickThinLargeGap" w:sz="6" w:space="0" w:color="808080"/>
              <w:bottom w:val="thickThinLargeGap" w:sz="6" w:space="0" w:color="808080"/>
              <w:right w:val="thickThinLargeGap" w:sz="6" w:space="0" w:color="808080"/>
            </w:tcBorders>
          </w:tcPr>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p>
            <w:pPr>
              <w:jc w:val="both"/>
              <w:rPr>
                <w:rFonts w:ascii="Georgia" w:hAnsi="Georgia"/>
              </w:rPr>
            </w:pPr>
          </w:p>
        </w:tc>
        <w:tc>
          <w:tcPr>
            <w:tcW w:w="6096" w:type="dxa"/>
            <w:tcBorders>
              <w:top w:val="thickThinLargeGap" w:sz="6" w:space="0" w:color="808080"/>
              <w:left w:val="thickThinLargeGap" w:sz="6" w:space="0" w:color="808080"/>
              <w:bottom w:val="thickThinLargeGap" w:sz="6" w:space="0" w:color="808080"/>
            </w:tcBorders>
          </w:tcPr>
          <w:p>
            <w:pPr>
              <w:jc w:val="both"/>
              <w:rPr>
                <w:rFonts w:ascii="Georgia" w:hAnsi="Georgia"/>
              </w:rPr>
            </w:pPr>
          </w:p>
        </w:tc>
      </w:tr>
    </w:tbl>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roofErr w:type="gramStart"/>
      <w:r>
        <w:rPr>
          <w:rFonts w:ascii="Georgia" w:hAnsi="Georgia"/>
          <w:sz w:val="22"/>
          <w:szCs w:val="22"/>
        </w:rPr>
        <w:t>représentant</w:t>
      </w:r>
      <w:proofErr w:type="gramEnd"/>
      <w:r>
        <w:rPr>
          <w:rFonts w:ascii="Georgia" w:hAnsi="Georgia"/>
          <w:sz w:val="22"/>
          <w:szCs w:val="22"/>
        </w:rPr>
        <w:t xml:space="preserve"> une distance totale Aller/Retour parcourue journellement de ............... km.</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r>
        <w:rPr>
          <w:rFonts w:ascii="Georgia" w:hAnsi="Georgia"/>
          <w:sz w:val="22"/>
          <w:szCs w:val="22"/>
        </w:rPr>
        <w:t xml:space="preserve">Remarque : indiquez sur le croquis le plan de circulation (sens interdit...) du chemin emprunté ainsi que le nom des rues ou une référence par rapport à l’index des rues. A ne remplir qu’à la première demande ou si des changements de trajet ont lieu, auquel cas il faudra préciser la raison desdits changements.  Le chef d’établissement, le pouvoir organisateur ou le directeur du centre psycho-médico-social se réserve le droit de refuser le parcours proposé ou d’en modifier le kilométrage total, en motivant sa décision.  </w:t>
      </w:r>
    </w:p>
    <w:p>
      <w:pPr>
        <w:pStyle w:val="NormalWeb"/>
        <w:spacing w:before="0" w:after="0"/>
        <w:jc w:val="both"/>
        <w:rPr>
          <w:rFonts w:ascii="Georgia" w:hAnsi="Georgia"/>
          <w:b/>
          <w:sz w:val="22"/>
          <w:szCs w:val="22"/>
        </w:rPr>
      </w:pPr>
    </w:p>
    <w:p>
      <w:pPr>
        <w:pStyle w:val="NormalWeb"/>
        <w:spacing w:before="0" w:after="0"/>
        <w:jc w:val="both"/>
        <w:rPr>
          <w:rFonts w:ascii="Georgia" w:hAnsi="Georgia"/>
          <w:b/>
          <w:sz w:val="22"/>
          <w:szCs w:val="22"/>
        </w:rPr>
      </w:pPr>
      <w:r>
        <w:rPr>
          <w:rFonts w:ascii="Georgia" w:hAnsi="Georgia"/>
          <w:b/>
          <w:sz w:val="22"/>
          <w:szCs w:val="22"/>
        </w:rPr>
        <w:t xml:space="preserve">Je reconnais que le chemin décrit ci-dessus est celui qui est le plus court et qui offre le plus de sécurité. </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r>
        <w:rPr>
          <w:rFonts w:ascii="Georgia" w:hAnsi="Georgia"/>
          <w:sz w:val="22"/>
          <w:szCs w:val="22"/>
        </w:rPr>
        <w:t>Dans le cas où la bicyclette servirait à se rendre à un arrêt de transport en commun, indiquez le transport en commun utilisé ………………………………………………………..</w:t>
      </w:r>
    </w:p>
    <w:p>
      <w:pPr>
        <w:pStyle w:val="NormalWeb"/>
        <w:spacing w:before="0" w:after="0"/>
        <w:jc w:val="both"/>
        <w:rPr>
          <w:rFonts w:ascii="Georgia" w:hAnsi="Georgia"/>
          <w:sz w:val="22"/>
          <w:szCs w:val="22"/>
        </w:rPr>
      </w:pPr>
      <w:proofErr w:type="gramStart"/>
      <w:r>
        <w:rPr>
          <w:rFonts w:ascii="Georgia" w:hAnsi="Georgia"/>
          <w:sz w:val="22"/>
          <w:szCs w:val="22"/>
        </w:rPr>
        <w:t>et</w:t>
      </w:r>
      <w:proofErr w:type="gramEnd"/>
      <w:r>
        <w:rPr>
          <w:rFonts w:ascii="Georgia" w:hAnsi="Georgia"/>
          <w:sz w:val="22"/>
          <w:szCs w:val="22"/>
        </w:rPr>
        <w:t xml:space="preserve"> éventuellement le numéro d’abonnement ........................................................</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r>
        <w:rPr>
          <w:rFonts w:ascii="Georgia" w:hAnsi="Georgia"/>
          <w:sz w:val="22"/>
          <w:szCs w:val="22"/>
        </w:rPr>
        <w:t>Je confirme sur l’honneur avoir utilisé ma bicyclette pour me rendre à mon lieu de travail ou à un arrêt de transport en commun pour la période du …………………………</w:t>
      </w:r>
      <w:proofErr w:type="gramStart"/>
      <w:r>
        <w:rPr>
          <w:rFonts w:ascii="Georgia" w:hAnsi="Georgia"/>
          <w:sz w:val="22"/>
          <w:szCs w:val="22"/>
        </w:rPr>
        <w:t>.(</w:t>
      </w:r>
      <w:proofErr w:type="gramEnd"/>
      <w:r>
        <w:rPr>
          <w:rFonts w:ascii="Georgia" w:hAnsi="Georgia"/>
          <w:sz w:val="22"/>
          <w:szCs w:val="22"/>
        </w:rPr>
        <w:t xml:space="preserve">jour-mois-année) au .......................................... (jour-mois-année), correspondant à un nombre total de ............ jours effectifs d’utilisation, </w:t>
      </w:r>
    </w:p>
    <w:p>
      <w:pPr>
        <w:pStyle w:val="NormalWeb"/>
        <w:spacing w:before="0" w:after="0"/>
        <w:jc w:val="both"/>
        <w:rPr>
          <w:rFonts w:ascii="Georgia" w:hAnsi="Georgia"/>
          <w:sz w:val="22"/>
          <w:szCs w:val="22"/>
        </w:rPr>
      </w:pPr>
      <w:proofErr w:type="gramStart"/>
      <w:r>
        <w:rPr>
          <w:rFonts w:ascii="Georgia" w:hAnsi="Georgia"/>
          <w:sz w:val="22"/>
          <w:szCs w:val="22"/>
        </w:rPr>
        <w:t>soit</w:t>
      </w:r>
      <w:proofErr w:type="gramEnd"/>
      <w:r>
        <w:rPr>
          <w:rFonts w:ascii="Georgia" w:hAnsi="Georgia"/>
          <w:sz w:val="22"/>
          <w:szCs w:val="22"/>
        </w:rPr>
        <w:t xml:space="preserve"> un kilométrage total de ............... km × ........... </w:t>
      </w:r>
      <w:proofErr w:type="gramStart"/>
      <w:r>
        <w:rPr>
          <w:rFonts w:ascii="Georgia" w:hAnsi="Georgia"/>
          <w:sz w:val="22"/>
          <w:szCs w:val="22"/>
        </w:rPr>
        <w:t>jours</w:t>
      </w:r>
      <w:proofErr w:type="gramEnd"/>
      <w:r>
        <w:rPr>
          <w:rFonts w:ascii="Georgia" w:hAnsi="Georgia"/>
          <w:sz w:val="22"/>
          <w:szCs w:val="22"/>
        </w:rPr>
        <w:t xml:space="preserve"> = ............. km (arrondi au kilomètre supérieur). </w:t>
      </w:r>
    </w:p>
    <w:p>
      <w:pPr>
        <w:pStyle w:val="NormalWeb"/>
        <w:spacing w:before="0" w:after="0"/>
        <w:jc w:val="both"/>
        <w:rPr>
          <w:rFonts w:ascii="Georgia" w:hAnsi="Georgia"/>
          <w:sz w:val="22"/>
          <w:szCs w:val="22"/>
        </w:rPr>
      </w:pPr>
      <w:r>
        <w:rPr>
          <w:rFonts w:ascii="Georgia" w:hAnsi="Georgia"/>
          <w:sz w:val="22"/>
          <w:szCs w:val="22"/>
        </w:rPr>
        <w:t xml:space="preserve">J’estime dès lors avoir droit à une indemnité de ............ km × 0,15 euros =.............. </w:t>
      </w:r>
      <w:proofErr w:type="gramStart"/>
      <w:r>
        <w:rPr>
          <w:rFonts w:ascii="Georgia" w:hAnsi="Georgia"/>
          <w:sz w:val="22"/>
          <w:szCs w:val="22"/>
        </w:rPr>
        <w:t>euros</w:t>
      </w:r>
      <w:proofErr w:type="gramEnd"/>
      <w:r>
        <w:rPr>
          <w:rFonts w:ascii="Georgia" w:hAnsi="Georgia"/>
          <w:sz w:val="22"/>
          <w:szCs w:val="22"/>
        </w:rPr>
        <w:t xml:space="preserve"> pour la période susmentionnée. </w:t>
      </w:r>
    </w:p>
    <w:p>
      <w:pPr>
        <w:pStyle w:val="NormalWeb"/>
        <w:spacing w:before="0" w:after="0"/>
        <w:jc w:val="both"/>
        <w:rPr>
          <w:rFonts w:ascii="Georgia" w:hAnsi="Georgia"/>
          <w:sz w:val="22"/>
          <w:szCs w:val="22"/>
        </w:rPr>
      </w:pPr>
      <w:r>
        <w:rPr>
          <w:rFonts w:ascii="Georgia" w:hAnsi="Georgia"/>
          <w:sz w:val="22"/>
          <w:szCs w:val="22"/>
        </w:rPr>
        <w:t>L’indemnité peut être versée sur le compte n° ....../....................../......... de ........................................................... (</w:t>
      </w:r>
      <w:proofErr w:type="gramStart"/>
      <w:r>
        <w:rPr>
          <w:rFonts w:ascii="Georgia" w:hAnsi="Georgia"/>
          <w:sz w:val="22"/>
          <w:szCs w:val="22"/>
        </w:rPr>
        <w:t>titulaire</w:t>
      </w:r>
      <w:proofErr w:type="gramEnd"/>
      <w:r>
        <w:rPr>
          <w:rFonts w:ascii="Georgia" w:hAnsi="Georgia"/>
          <w:sz w:val="22"/>
          <w:szCs w:val="22"/>
        </w:rPr>
        <w:t xml:space="preserve">) </w:t>
      </w:r>
    </w:p>
    <w:p>
      <w:pPr>
        <w:pStyle w:val="NormalWeb"/>
        <w:spacing w:before="0" w:after="0"/>
        <w:jc w:val="both"/>
        <w:rPr>
          <w:rFonts w:ascii="Georgia" w:hAnsi="Georgia"/>
          <w:sz w:val="22"/>
          <w:szCs w:val="22"/>
        </w:rPr>
      </w:pPr>
      <w:proofErr w:type="gramStart"/>
      <w:r>
        <w:rPr>
          <w:rFonts w:ascii="Georgia" w:hAnsi="Georgia"/>
          <w:sz w:val="22"/>
          <w:szCs w:val="22"/>
        </w:rPr>
        <w:t>à</w:t>
      </w:r>
      <w:proofErr w:type="gramEnd"/>
      <w:r>
        <w:rPr>
          <w:rFonts w:ascii="Georgia" w:hAnsi="Georgia"/>
          <w:sz w:val="22"/>
          <w:szCs w:val="22"/>
        </w:rPr>
        <w:t xml:space="preserve"> (adresse).</w:t>
      </w:r>
    </w:p>
    <w:p>
      <w:pPr>
        <w:pStyle w:val="NormalWeb"/>
        <w:spacing w:before="0" w:after="0"/>
        <w:jc w:val="both"/>
        <w:rPr>
          <w:rFonts w:ascii="Georgia" w:hAnsi="Georgia"/>
          <w:sz w:val="22"/>
          <w:szCs w:val="22"/>
        </w:rPr>
      </w:pPr>
    </w:p>
    <w:p>
      <w:pPr>
        <w:pStyle w:val="NormalWeb"/>
        <w:spacing w:before="0" w:after="0"/>
        <w:jc w:val="both"/>
        <w:rPr>
          <w:rFonts w:ascii="Georgia" w:hAnsi="Georgia"/>
          <w:b/>
          <w:sz w:val="22"/>
          <w:szCs w:val="22"/>
        </w:rPr>
      </w:pPr>
      <w:r>
        <w:rPr>
          <w:rFonts w:ascii="Georgia" w:hAnsi="Georgia"/>
          <w:b/>
          <w:sz w:val="22"/>
          <w:szCs w:val="22"/>
        </w:rPr>
        <w:t xml:space="preserve">Je reconnais n’avoir pas eu recours à un quelconque transport en commun ou à mon véhicule personnel durant la période d’utilisation de la bicyclette pour le trajet repris ci-dessus ou le trajet retenu par l’autorité. </w:t>
      </w:r>
    </w:p>
    <w:p>
      <w:pPr>
        <w:pStyle w:val="NormalWeb"/>
        <w:spacing w:before="0" w:after="0"/>
        <w:jc w:val="both"/>
        <w:rPr>
          <w:rFonts w:ascii="Georgia" w:hAnsi="Georgia"/>
          <w:b/>
          <w:sz w:val="22"/>
          <w:szCs w:val="22"/>
        </w:rPr>
      </w:pPr>
    </w:p>
    <w:p>
      <w:pPr>
        <w:pStyle w:val="NormalWeb"/>
        <w:spacing w:before="0" w:after="0"/>
        <w:jc w:val="both"/>
        <w:rPr>
          <w:rFonts w:ascii="Georgia" w:hAnsi="Georgia"/>
          <w:sz w:val="22"/>
          <w:szCs w:val="22"/>
        </w:rPr>
      </w:pPr>
      <w:r>
        <w:rPr>
          <w:rFonts w:ascii="Georgia" w:hAnsi="Georgia"/>
          <w:sz w:val="22"/>
          <w:szCs w:val="22"/>
        </w:rPr>
        <w:t xml:space="preserve">Date et Signature </w:t>
      </w: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p>
    <w:p>
      <w:pPr>
        <w:pStyle w:val="NormalWeb"/>
        <w:spacing w:before="0" w:after="0"/>
        <w:jc w:val="both"/>
        <w:rPr>
          <w:rFonts w:ascii="Georgia" w:hAnsi="Georgia"/>
          <w:sz w:val="22"/>
          <w:szCs w:val="22"/>
        </w:rPr>
      </w:pPr>
      <w:r>
        <w:rPr>
          <w:rFonts w:ascii="Georgia" w:hAnsi="Georgia"/>
          <w:sz w:val="22"/>
          <w:szCs w:val="22"/>
        </w:rPr>
        <w:t>Visa du Chef d’établissement/pouvoir organisateur/directeur du centre psycho-médico-social.</w:t>
      </w:r>
    </w:p>
    <w:p>
      <w:pPr>
        <w:pStyle w:val="NormalWeb"/>
        <w:spacing w:before="0" w:after="0"/>
        <w:jc w:val="both"/>
        <w:rPr>
          <w:rFonts w:ascii="Georgia" w:hAnsi="Georgia"/>
          <w:sz w:val="22"/>
          <w:szCs w:val="22"/>
        </w:rPr>
      </w:pPr>
      <w:r>
        <w:rPr>
          <w:rFonts w:ascii="Georgia" w:hAnsi="Georgia"/>
          <w:sz w:val="22"/>
          <w:szCs w:val="22"/>
        </w:rPr>
        <w:t xml:space="preserve">(Nom et signature) </w:t>
      </w:r>
    </w:p>
    <w:p>
      <w:pPr>
        <w:rPr>
          <w:rFonts w:ascii="Georgia" w:hAnsi="Georgia"/>
          <w:sz w:val="22"/>
          <w:szCs w:val="22"/>
        </w:rPr>
      </w:pPr>
    </w:p>
    <w:p>
      <w:pPr>
        <w:rPr>
          <w:rFonts w:ascii="Georgia" w:hAnsi="Georgia"/>
          <w:sz w:val="22"/>
          <w:szCs w:val="22"/>
        </w:rPr>
      </w:pPr>
    </w:p>
    <w:p>
      <w:pPr>
        <w:rPr>
          <w:rFonts w:ascii="Georgia" w:hAnsi="Georgia"/>
          <w:sz w:val="22"/>
          <w:szCs w:val="22"/>
        </w:rPr>
        <w:sectPr>
          <w:headerReference w:type="default" r:id="rId17"/>
          <w:footerReference w:type="even" r:id="rId18"/>
          <w:footerReference w:type="default" r:id="rId19"/>
          <w:pgSz w:w="16838" w:h="11906" w:orient="landscape" w:code="9"/>
          <w:pgMar w:top="1418" w:right="1418" w:bottom="1418" w:left="1418" w:header="720" w:footer="720" w:gutter="0"/>
          <w:pgNumType w:start="14"/>
          <w:cols w:space="720"/>
          <w:titlePg/>
        </w:sectPr>
      </w:pPr>
    </w:p>
    <w:p>
      <w:pPr>
        <w:pStyle w:val="NormalWeb"/>
        <w:spacing w:before="0" w:after="0"/>
        <w:jc w:val="both"/>
        <w:rPr>
          <w:rFonts w:ascii="Georgia" w:hAnsi="Georgia"/>
          <w:sz w:val="22"/>
          <w:szCs w:val="22"/>
        </w:rPr>
      </w:pPr>
    </w:p>
    <w:p>
      <w:pPr>
        <w:pStyle w:val="Corpsdetexte"/>
        <w:jc w:val="right"/>
        <w:rPr>
          <w:rFonts w:ascii="Georgia" w:hAnsi="Georgia"/>
          <w:b/>
          <w:sz w:val="22"/>
          <w:szCs w:val="22"/>
        </w:rPr>
      </w:pPr>
      <w:r>
        <w:rPr>
          <w:rFonts w:ascii="Georgia" w:hAnsi="Georgia"/>
          <w:b/>
          <w:sz w:val="22"/>
          <w:szCs w:val="22"/>
        </w:rPr>
        <w:t>ANNEXE 3</w:t>
      </w:r>
    </w:p>
    <w:p>
      <w:pPr>
        <w:pStyle w:val="Corpsdetexte"/>
        <w:jc w:val="center"/>
        <w:rPr>
          <w:rFonts w:ascii="Georgia" w:hAnsi="Georgia"/>
          <w:b/>
          <w:sz w:val="22"/>
          <w:szCs w:val="22"/>
        </w:rPr>
      </w:pPr>
      <w:r>
        <w:rPr>
          <w:rFonts w:ascii="Georgia" w:hAnsi="Georgia"/>
          <w:b/>
          <w:sz w:val="22"/>
          <w:szCs w:val="22"/>
        </w:rPr>
        <w:t>MINISTERE DE LA COMMUNAUTÉ FRANÇAISE</w:t>
      </w:r>
    </w:p>
    <w:p>
      <w:pPr>
        <w:pStyle w:val="Corpsdetexte"/>
        <w:jc w:val="center"/>
        <w:rPr>
          <w:rFonts w:ascii="Georgia" w:hAnsi="Georgia"/>
          <w:b/>
          <w:sz w:val="22"/>
          <w:szCs w:val="22"/>
        </w:rPr>
      </w:pPr>
    </w:p>
    <w:p>
      <w:pPr>
        <w:pStyle w:val="Corpsdetexte"/>
        <w:jc w:val="center"/>
        <w:rPr>
          <w:rFonts w:ascii="Georgia" w:hAnsi="Georgia"/>
          <w:b/>
          <w:sz w:val="22"/>
          <w:szCs w:val="22"/>
        </w:rPr>
      </w:pPr>
      <w:r>
        <w:rPr>
          <w:rFonts w:ascii="Georgia" w:hAnsi="Georgia"/>
          <w:b/>
          <w:sz w:val="22"/>
          <w:szCs w:val="22"/>
        </w:rPr>
        <w:t>MODELE DE DÉCLARATION DE CRÉANCE À FAIRE PARVENIR AUX SERVICES DU GOUVERNEMENT DE LA COMMUNAUTÉ FRANÇAISE PORTANT EXECUTION DU DECRET DU 17 JUILLET 2003 RELATIF A UNE INTERVENTION DANS LES FRAIS DE TRANSPORT EN COMMUN PUBLIC ET/OU DANS L’UTILISATION DE LA BICYCLETTE DES MEMBRES DU PERSONNEL.</w:t>
      </w:r>
    </w:p>
    <w:p>
      <w:pPr>
        <w:pStyle w:val="Corpsdetexte"/>
        <w:rPr>
          <w:rFonts w:ascii="Georgia" w:hAnsi="Georgi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671"/>
      </w:tblGrid>
      <w:tr>
        <w:tc>
          <w:tcPr>
            <w:tcW w:w="14671" w:type="dxa"/>
          </w:tcPr>
          <w:p>
            <w:pPr>
              <w:pStyle w:val="Corpsdetexte"/>
              <w:jc w:val="center"/>
              <w:rPr>
                <w:rFonts w:ascii="Georgia" w:hAnsi="Georgia"/>
                <w:b/>
                <w:szCs w:val="22"/>
              </w:rPr>
            </w:pPr>
          </w:p>
          <w:p>
            <w:pPr>
              <w:pStyle w:val="Corpsdetexte"/>
              <w:jc w:val="center"/>
              <w:rPr>
                <w:rFonts w:ascii="Georgia" w:hAnsi="Georgia"/>
                <w:b/>
                <w:szCs w:val="22"/>
              </w:rPr>
            </w:pPr>
            <w:r>
              <w:rPr>
                <w:rFonts w:ascii="Georgia" w:hAnsi="Georgia"/>
                <w:b/>
                <w:sz w:val="22"/>
                <w:szCs w:val="22"/>
              </w:rPr>
              <w:t xml:space="preserve">DOCUMENT A RENVOYER A LA DIRECTION GENERALE DE L’ENSEIGNEMENT OBLIGATOIRE  </w:t>
            </w:r>
          </w:p>
          <w:p>
            <w:pPr>
              <w:pStyle w:val="Corpsdetexte"/>
              <w:jc w:val="center"/>
              <w:rPr>
                <w:rFonts w:ascii="Georgia" w:hAnsi="Georgia"/>
                <w:b/>
                <w:szCs w:val="22"/>
              </w:rPr>
            </w:pPr>
          </w:p>
        </w:tc>
      </w:tr>
      <w:tr>
        <w:trPr>
          <w:trHeight w:val="85"/>
        </w:trPr>
        <w:tc>
          <w:tcPr>
            <w:tcW w:w="14671" w:type="dxa"/>
            <w:tcBorders>
              <w:top w:val="nil"/>
              <w:left w:val="nil"/>
              <w:bottom w:val="nil"/>
              <w:right w:val="nil"/>
            </w:tcBorders>
          </w:tcPr>
          <w:p>
            <w:pPr>
              <w:pStyle w:val="Corpsdetexte"/>
              <w:rPr>
                <w:rFonts w:ascii="Georgia" w:hAnsi="Georgia"/>
                <w:b/>
                <w:szCs w:val="22"/>
              </w:rPr>
            </w:pPr>
          </w:p>
        </w:tc>
      </w:tr>
    </w:tbl>
    <w:p>
      <w:pPr>
        <w:jc w:val="both"/>
        <w:rPr>
          <w:rFonts w:ascii="Georgia" w:hAnsi="Georgia"/>
          <w:sz w:val="22"/>
          <w:szCs w:val="22"/>
        </w:rPr>
      </w:pPr>
      <w:r>
        <w:rPr>
          <w:rFonts w:ascii="Georgia" w:hAnsi="Georgia"/>
          <w:sz w:val="22"/>
          <w:szCs w:val="22"/>
        </w:rPr>
        <w:t>Je soussigné, *(nom, prénom du chef d’établissement, pouvoir organisateur, directeur de centre psycho-médico-social ainsi que l’adresse de l’établissement ou du centre)</w:t>
      </w:r>
    </w:p>
    <w:p>
      <w:pPr>
        <w:jc w:val="both"/>
        <w:rPr>
          <w:rFonts w:ascii="Georgia" w:hAnsi="Georgia"/>
          <w:sz w:val="22"/>
          <w:szCs w:val="22"/>
        </w:rPr>
      </w:pPr>
    </w:p>
    <w:p>
      <w:pPr>
        <w:jc w:val="both"/>
        <w:rPr>
          <w:rFonts w:ascii="Georgia" w:hAnsi="Georgia"/>
          <w:sz w:val="22"/>
          <w:szCs w:val="22"/>
        </w:rPr>
      </w:pPr>
      <w:proofErr w:type="gramStart"/>
      <w:r>
        <w:rPr>
          <w:rFonts w:ascii="Georgia" w:hAnsi="Georgia"/>
          <w:sz w:val="22"/>
          <w:szCs w:val="22"/>
        </w:rPr>
        <w:t>agissant</w:t>
      </w:r>
      <w:proofErr w:type="gramEnd"/>
      <w:r>
        <w:rPr>
          <w:rFonts w:ascii="Georgia" w:hAnsi="Georgia"/>
          <w:sz w:val="22"/>
          <w:szCs w:val="22"/>
        </w:rPr>
        <w:t xml:space="preserve"> en qualité d’employeur des personnes reprises dans le tableau récapitulatif ci-joint déclare sur l’honneur que les Services du Gouvernement de la Communauté française me doivent la somme de *                                                                                             EUR (en toutes lettres et en chiffres) </w:t>
      </w:r>
    </w:p>
    <w:p>
      <w:pPr>
        <w:jc w:val="both"/>
        <w:rPr>
          <w:rFonts w:ascii="Georgia" w:hAnsi="Georgia"/>
          <w:sz w:val="22"/>
          <w:szCs w:val="22"/>
        </w:rPr>
      </w:pPr>
    </w:p>
    <w:p>
      <w:pPr>
        <w:jc w:val="both"/>
        <w:rPr>
          <w:rFonts w:ascii="Georgia" w:hAnsi="Georgia"/>
          <w:sz w:val="22"/>
          <w:szCs w:val="22"/>
        </w:rPr>
      </w:pPr>
      <w:proofErr w:type="gramStart"/>
      <w:r>
        <w:rPr>
          <w:rFonts w:ascii="Georgia" w:hAnsi="Georgia"/>
          <w:sz w:val="22"/>
          <w:szCs w:val="22"/>
        </w:rPr>
        <w:t>telle</w:t>
      </w:r>
      <w:proofErr w:type="gramEnd"/>
      <w:r>
        <w:rPr>
          <w:rFonts w:ascii="Georgia" w:hAnsi="Georgia"/>
          <w:sz w:val="22"/>
          <w:szCs w:val="22"/>
        </w:rPr>
        <w:t xml:space="preserve"> que prévue par le décret du 17 juillet 2003 relatif à une intervention dans les frais de transport en commun public et/ou dans l’utilisation de la bicyclette des membres du personnel.</w:t>
      </w:r>
    </w:p>
    <w:p>
      <w:pPr>
        <w:pStyle w:val="NormalWeb"/>
        <w:spacing w:before="0" w:after="0"/>
        <w:jc w:val="both"/>
        <w:rPr>
          <w:rFonts w:ascii="Georgia" w:hAnsi="Georgia"/>
          <w:sz w:val="22"/>
          <w:szCs w:val="22"/>
        </w:rPr>
      </w:pPr>
      <w:r>
        <w:rPr>
          <w:rFonts w:ascii="Georgia" w:hAnsi="Georgia"/>
          <w:sz w:val="22"/>
          <w:szCs w:val="22"/>
        </w:rPr>
        <w:t>Cette somme peut être versée sur le compte BE…. /........./........./........./.........</w:t>
      </w:r>
    </w:p>
    <w:p>
      <w:pPr>
        <w:pStyle w:val="NormalWeb"/>
        <w:spacing w:before="0" w:after="0"/>
        <w:jc w:val="both"/>
        <w:rPr>
          <w:rFonts w:ascii="Georgia" w:hAnsi="Georgia"/>
          <w:sz w:val="22"/>
          <w:szCs w:val="22"/>
        </w:rPr>
      </w:pPr>
      <w:r>
        <w:rPr>
          <w:rFonts w:ascii="Georgia" w:hAnsi="Georgia"/>
          <w:sz w:val="22"/>
          <w:szCs w:val="22"/>
        </w:rPr>
        <w:t>Je certifie que les membres du personnel ont apporté la preuve qu’ils ont choisi le moyen de transport le moins onéreux.</w:t>
      </w:r>
    </w:p>
    <w:p>
      <w:pPr>
        <w:jc w:val="both"/>
        <w:rPr>
          <w:rFonts w:ascii="Georgia" w:hAnsi="Georgia"/>
          <w:sz w:val="22"/>
          <w:szCs w:val="22"/>
        </w:rPr>
      </w:pPr>
      <w:r>
        <w:rPr>
          <w:rFonts w:ascii="Georgia" w:hAnsi="Georgia"/>
          <w:sz w:val="22"/>
          <w:szCs w:val="22"/>
        </w:rPr>
        <w:t>J’affirme sur l’honneur que la présente déclaration est sincère et complète.</w:t>
      </w:r>
    </w:p>
    <w:p>
      <w:pPr>
        <w:jc w:val="both"/>
        <w:rPr>
          <w:rFonts w:ascii="Georgia" w:hAnsi="Georgia"/>
          <w:sz w:val="22"/>
          <w:szCs w:val="22"/>
        </w:rPr>
      </w:pPr>
    </w:p>
    <w:p>
      <w:pPr>
        <w:jc w:val="both"/>
        <w:rPr>
          <w:rFonts w:ascii="Georgia" w:hAnsi="Georgia"/>
          <w:sz w:val="22"/>
          <w:szCs w:val="22"/>
        </w:rPr>
      </w:pPr>
      <w:r>
        <w:rPr>
          <w:rFonts w:ascii="Georgia" w:hAnsi="Georgia"/>
          <w:sz w:val="22"/>
          <w:szCs w:val="22"/>
        </w:rPr>
        <w:t>Date et signature</w:t>
      </w:r>
    </w:p>
    <w:p>
      <w:pPr>
        <w:jc w:val="both"/>
        <w:rPr>
          <w:rFonts w:ascii="Georgia" w:hAnsi="Georgia"/>
          <w:sz w:val="22"/>
          <w:szCs w:val="22"/>
        </w:rPr>
      </w:pPr>
    </w:p>
    <w:p>
      <w:pPr>
        <w:jc w:val="both"/>
        <w:rPr>
          <w:rFonts w:ascii="Georgia" w:hAnsi="Georgia"/>
          <w:sz w:val="22"/>
          <w:szCs w:val="22"/>
        </w:rPr>
      </w:pPr>
    </w:p>
    <w:p>
      <w:pPr>
        <w:pBdr>
          <w:bottom w:val="single" w:sz="4" w:space="1" w:color="auto"/>
        </w:pBdr>
        <w:jc w:val="both"/>
        <w:rPr>
          <w:rFonts w:ascii="Georgia" w:hAnsi="Georgia"/>
          <w:sz w:val="22"/>
          <w:szCs w:val="22"/>
        </w:rPr>
      </w:pPr>
    </w:p>
    <w:p>
      <w:pPr>
        <w:jc w:val="both"/>
        <w:rPr>
          <w:rFonts w:ascii="Georgia" w:hAnsi="Georgia"/>
          <w:sz w:val="18"/>
          <w:szCs w:val="18"/>
        </w:rPr>
      </w:pPr>
      <w:r>
        <w:rPr>
          <w:rFonts w:ascii="Georgia" w:hAnsi="Georgia"/>
          <w:sz w:val="18"/>
          <w:szCs w:val="18"/>
        </w:rPr>
        <w:t>Pièces justificatives en annexe :</w:t>
      </w:r>
    </w:p>
    <w:p>
      <w:pPr>
        <w:pStyle w:val="Corpsdetexte2"/>
        <w:rPr>
          <w:rFonts w:ascii="Georgia" w:hAnsi="Georgia"/>
          <w:sz w:val="18"/>
          <w:szCs w:val="18"/>
        </w:rPr>
      </w:pPr>
      <w:r>
        <w:rPr>
          <w:rFonts w:ascii="Georgia" w:hAnsi="Georgia"/>
          <w:sz w:val="18"/>
          <w:szCs w:val="18"/>
        </w:rPr>
        <w:t xml:space="preserve">- tableau récapitulatif </w:t>
      </w:r>
    </w:p>
    <w:p>
      <w:pPr>
        <w:pStyle w:val="Corpsdetexte2"/>
        <w:rPr>
          <w:rFonts w:ascii="Georgia" w:hAnsi="Georgia"/>
          <w:sz w:val="18"/>
          <w:szCs w:val="18"/>
        </w:rPr>
      </w:pPr>
      <w:proofErr w:type="gramStart"/>
      <w:r>
        <w:rPr>
          <w:rFonts w:ascii="Georgia" w:hAnsi="Georgia"/>
          <w:sz w:val="18"/>
          <w:szCs w:val="18"/>
        </w:rPr>
        <w:t>et</w:t>
      </w:r>
      <w:proofErr w:type="gramEnd"/>
      <w:r>
        <w:rPr>
          <w:rFonts w:ascii="Georgia" w:hAnsi="Georgia"/>
          <w:sz w:val="18"/>
          <w:szCs w:val="18"/>
        </w:rPr>
        <w:t xml:space="preserve"> pour chaque membre du personnel :</w:t>
      </w:r>
    </w:p>
    <w:p>
      <w:pPr>
        <w:jc w:val="both"/>
        <w:rPr>
          <w:rFonts w:ascii="Georgia" w:hAnsi="Georgia"/>
          <w:sz w:val="18"/>
          <w:szCs w:val="18"/>
        </w:rPr>
      </w:pPr>
      <w:r>
        <w:rPr>
          <w:rFonts w:ascii="Georgia" w:hAnsi="Georgia"/>
          <w:sz w:val="18"/>
          <w:szCs w:val="18"/>
        </w:rPr>
        <w:t>- photocopie de l’abonnement ;</w:t>
      </w:r>
    </w:p>
    <w:p>
      <w:pPr>
        <w:jc w:val="both"/>
        <w:rPr>
          <w:rFonts w:ascii="Georgia" w:hAnsi="Georgia"/>
          <w:sz w:val="18"/>
          <w:szCs w:val="18"/>
        </w:rPr>
      </w:pPr>
      <w:r>
        <w:rPr>
          <w:rFonts w:ascii="Georgia" w:hAnsi="Georgia"/>
          <w:sz w:val="18"/>
          <w:szCs w:val="18"/>
        </w:rPr>
        <w:t>- photocopie de la souche périodique ;</w:t>
      </w:r>
    </w:p>
    <w:p>
      <w:pPr>
        <w:pStyle w:val="Corpsdetexte2"/>
        <w:spacing w:line="240" w:lineRule="auto"/>
        <w:jc w:val="both"/>
        <w:rPr>
          <w:rFonts w:ascii="Georgia" w:hAnsi="Georgia"/>
          <w:sz w:val="18"/>
          <w:szCs w:val="18"/>
        </w:rPr>
      </w:pPr>
      <w:r>
        <w:rPr>
          <w:rFonts w:ascii="Georgia" w:hAnsi="Georgia"/>
          <w:sz w:val="18"/>
          <w:szCs w:val="18"/>
        </w:rPr>
        <w:t>- photocopie de la déclaration signée par le membre du personnel mentionnant que ce moyen de transport est habituellement utilisé sur cette distance et/ou du formulaire de demande de paiement de l’indemnité de bicyclette pour son utilisation sur le chemin du travail ou d’un arrêt de transport en commun.</w:t>
      </w:r>
    </w:p>
    <w:p>
      <w:pPr>
        <w:pStyle w:val="Titre5"/>
        <w:jc w:val="center"/>
        <w:rPr>
          <w:rFonts w:ascii="Georgia" w:hAnsi="Georgia"/>
          <w:b w:val="0"/>
          <w:sz w:val="22"/>
          <w:szCs w:val="22"/>
        </w:rPr>
      </w:pPr>
      <w:r>
        <w:rPr>
          <w:rFonts w:ascii="Georgia" w:hAnsi="Georgia"/>
          <w:b w:val="0"/>
          <w:sz w:val="22"/>
          <w:szCs w:val="22"/>
        </w:rPr>
        <w:br w:type="page"/>
        <w:t>MINISTERE DE LA COMMUNAUTÉ FRANÇAISE</w:t>
      </w:r>
    </w:p>
    <w:p>
      <w:pPr>
        <w:ind w:left="284"/>
        <w:jc w:val="both"/>
        <w:rPr>
          <w:rFonts w:ascii="Georgia" w:hAnsi="Georgia"/>
          <w:sz w:val="22"/>
          <w:szCs w:val="22"/>
        </w:rPr>
      </w:pPr>
    </w:p>
    <w:p>
      <w:pPr>
        <w:pStyle w:val="Titre"/>
        <w:ind w:left="284"/>
        <w:rPr>
          <w:rFonts w:ascii="Georgia" w:hAnsi="Georgia"/>
          <w:szCs w:val="22"/>
        </w:rPr>
      </w:pPr>
      <w:r>
        <w:rPr>
          <w:rFonts w:ascii="Georgia" w:hAnsi="Georgia"/>
          <w:szCs w:val="22"/>
          <w:bdr w:val="single" w:sz="4" w:space="0" w:color="auto"/>
        </w:rPr>
        <w:t>DECLARATION DE CREANCE : TABLEAU RECAPITULATIF</w:t>
      </w:r>
      <w:r>
        <w:rPr>
          <w:rFonts w:ascii="Georgia" w:hAnsi="Georgia"/>
          <w:szCs w:val="22"/>
        </w:rPr>
        <w:t xml:space="preserve"> </w:t>
      </w:r>
    </w:p>
    <w:p>
      <w:pPr>
        <w:pStyle w:val="Titre"/>
        <w:ind w:left="284"/>
        <w:rPr>
          <w:rFonts w:ascii="Georgia" w:hAnsi="Georgia"/>
          <w:szCs w:val="22"/>
        </w:rPr>
      </w:pPr>
    </w:p>
    <w:p>
      <w:pPr>
        <w:pStyle w:val="Titre"/>
        <w:ind w:left="284"/>
        <w:rPr>
          <w:rFonts w:ascii="Georgia" w:hAnsi="Georgia"/>
          <w:szCs w:val="22"/>
        </w:rPr>
      </w:pPr>
      <w:r>
        <w:rPr>
          <w:rFonts w:ascii="Georgia" w:hAnsi="Georgia"/>
          <w:szCs w:val="22"/>
        </w:rPr>
        <w:t xml:space="preserve"> </w:t>
      </w:r>
      <w:r>
        <w:rPr>
          <w:rFonts w:ascii="Georgia" w:hAnsi="Georgia"/>
          <w:szCs w:val="22"/>
          <w:bdr w:val="single" w:sz="4" w:space="0" w:color="auto"/>
        </w:rPr>
        <w:t>Direction générale de l’Enseignement obligatoire</w:t>
      </w:r>
      <w:r>
        <w:rPr>
          <w:rFonts w:ascii="Georgia" w:hAnsi="Georgia"/>
          <w:szCs w:val="22"/>
        </w:rPr>
        <w:t xml:space="preserve"> </w:t>
      </w:r>
    </w:p>
    <w:p>
      <w:pPr>
        <w:pStyle w:val="Titre"/>
        <w:ind w:left="284"/>
        <w:rPr>
          <w:rFonts w:ascii="Georgia" w:hAnsi="Georgia"/>
          <w:szCs w:val="22"/>
        </w:rPr>
      </w:pPr>
    </w:p>
    <w:p>
      <w:pPr>
        <w:tabs>
          <w:tab w:val="right" w:pos="12960"/>
        </w:tabs>
        <w:ind w:left="5670" w:hanging="5386"/>
        <w:jc w:val="both"/>
        <w:rPr>
          <w:rFonts w:ascii="Georgia" w:hAnsi="Georgia"/>
          <w:sz w:val="22"/>
          <w:szCs w:val="22"/>
          <w:u w:val="single"/>
        </w:rPr>
      </w:pPr>
      <w:r>
        <w:rPr>
          <w:rFonts w:ascii="Georgia" w:hAnsi="Georgia"/>
          <w:sz w:val="22"/>
          <w:szCs w:val="22"/>
          <w:u w:val="single"/>
        </w:rPr>
        <w:t>Nom et adresse complète de l'école :</w:t>
      </w:r>
      <w:r>
        <w:rPr>
          <w:rFonts w:ascii="Georgia" w:hAnsi="Georgia"/>
          <w:sz w:val="22"/>
          <w:szCs w:val="22"/>
        </w:rPr>
        <w:t xml:space="preserve">                      </w:t>
      </w:r>
      <w:r>
        <w:rPr>
          <w:rFonts w:ascii="Georgia" w:hAnsi="Georgia"/>
          <w:sz w:val="22"/>
          <w:szCs w:val="22"/>
        </w:rPr>
        <w:tab/>
      </w:r>
      <w:r>
        <w:rPr>
          <w:rFonts w:ascii="Georgia" w:hAnsi="Georgia"/>
          <w:sz w:val="22"/>
          <w:szCs w:val="22"/>
        </w:rPr>
        <w:tab/>
      </w:r>
      <w:r>
        <w:rPr>
          <w:rFonts w:ascii="Georgia" w:hAnsi="Georgia"/>
          <w:sz w:val="22"/>
          <w:szCs w:val="22"/>
          <w:u w:val="single"/>
        </w:rPr>
        <w:t>Réseau* et niveau** d'enseignement de l'école :</w:t>
      </w:r>
    </w:p>
    <w:p>
      <w:pPr>
        <w:ind w:firstLine="5670"/>
        <w:rPr>
          <w:rFonts w:ascii="Georgia" w:hAnsi="Georgia"/>
          <w:sz w:val="22"/>
          <w:szCs w:val="22"/>
        </w:rPr>
      </w:pPr>
    </w:p>
    <w:p>
      <w:pPr>
        <w:ind w:left="2826" w:firstLine="5670"/>
        <w:rPr>
          <w:rFonts w:ascii="Georgia" w:hAnsi="Georgia"/>
          <w:sz w:val="22"/>
          <w:szCs w:val="22"/>
          <w:lang w:val="en-GB"/>
        </w:rPr>
      </w:pPr>
      <w:r>
        <w:rPr>
          <w:rFonts w:ascii="Georgia" w:hAnsi="Georgia"/>
          <w:sz w:val="22"/>
          <w:szCs w:val="22"/>
        </w:rPr>
        <w:sym w:font="Wingdings" w:char="F06F"/>
      </w:r>
      <w:r>
        <w:rPr>
          <w:rFonts w:ascii="Georgia" w:hAnsi="Georgia"/>
          <w:sz w:val="22"/>
          <w:szCs w:val="22"/>
          <w:lang w:val="en-GB"/>
        </w:rPr>
        <w:t xml:space="preserve"> WBE   </w:t>
      </w:r>
      <w:r>
        <w:rPr>
          <w:rFonts w:ascii="Georgia" w:hAnsi="Georgia"/>
          <w:sz w:val="22"/>
          <w:szCs w:val="22"/>
        </w:rPr>
        <w:sym w:font="Wingdings" w:char="F06F"/>
      </w:r>
      <w:r>
        <w:rPr>
          <w:rFonts w:ascii="Georgia" w:hAnsi="Georgia"/>
          <w:sz w:val="22"/>
          <w:szCs w:val="22"/>
          <w:lang w:val="en-GB"/>
        </w:rPr>
        <w:t xml:space="preserve"> LC   </w:t>
      </w:r>
      <w:r>
        <w:rPr>
          <w:rFonts w:ascii="Georgia" w:hAnsi="Georgia"/>
          <w:sz w:val="22"/>
          <w:szCs w:val="22"/>
        </w:rPr>
        <w:sym w:font="Wingdings" w:char="F06F"/>
      </w:r>
      <w:r>
        <w:rPr>
          <w:rFonts w:ascii="Georgia" w:hAnsi="Georgia"/>
          <w:sz w:val="22"/>
          <w:szCs w:val="22"/>
          <w:lang w:val="en-GB"/>
        </w:rPr>
        <w:t xml:space="preserve"> LNC   </w:t>
      </w:r>
      <w:r>
        <w:rPr>
          <w:rFonts w:ascii="Georgia" w:hAnsi="Georgia"/>
          <w:sz w:val="22"/>
          <w:szCs w:val="22"/>
        </w:rPr>
        <w:sym w:font="Wingdings" w:char="F06F"/>
      </w:r>
      <w:r>
        <w:rPr>
          <w:rFonts w:ascii="Georgia" w:hAnsi="Georgia"/>
          <w:sz w:val="22"/>
          <w:szCs w:val="22"/>
          <w:lang w:val="en-GB"/>
        </w:rPr>
        <w:t xml:space="preserve"> OS </w:t>
      </w:r>
    </w:p>
    <w:p>
      <w:pPr>
        <w:ind w:left="2826" w:firstLine="5670"/>
        <w:rPr>
          <w:rFonts w:ascii="Georgia" w:hAnsi="Georgia"/>
          <w:sz w:val="22"/>
          <w:szCs w:val="22"/>
          <w:lang w:val="en-GB"/>
        </w:rPr>
      </w:pPr>
      <w:r>
        <w:rPr>
          <w:rFonts w:ascii="Georgia" w:hAnsi="Georgia"/>
          <w:sz w:val="22"/>
          <w:szCs w:val="22"/>
        </w:rPr>
        <w:sym w:font="Wingdings" w:char="F06F"/>
      </w:r>
      <w:r>
        <w:rPr>
          <w:rFonts w:ascii="Georgia" w:hAnsi="Georgia"/>
          <w:sz w:val="22"/>
          <w:szCs w:val="22"/>
          <w:lang w:val="en-GB"/>
        </w:rPr>
        <w:t xml:space="preserve">SO   </w:t>
      </w:r>
      <w:r>
        <w:rPr>
          <w:rFonts w:ascii="Georgia" w:hAnsi="Georgia"/>
          <w:sz w:val="22"/>
          <w:szCs w:val="22"/>
        </w:rPr>
        <w:sym w:font="Wingdings" w:char="F06F"/>
      </w:r>
      <w:r>
        <w:rPr>
          <w:rFonts w:ascii="Georgia" w:hAnsi="Georgia"/>
          <w:sz w:val="22"/>
          <w:szCs w:val="22"/>
          <w:lang w:val="en-GB"/>
        </w:rPr>
        <w:t xml:space="preserve">SS   </w:t>
      </w:r>
      <w:r>
        <w:rPr>
          <w:rFonts w:ascii="Georgia" w:hAnsi="Georgia"/>
          <w:sz w:val="22"/>
          <w:szCs w:val="22"/>
        </w:rPr>
        <w:sym w:font="Wingdings" w:char="F06F"/>
      </w:r>
      <w:r>
        <w:rPr>
          <w:rFonts w:ascii="Georgia" w:hAnsi="Georgia"/>
          <w:sz w:val="22"/>
          <w:szCs w:val="22"/>
          <w:lang w:val="en-GB"/>
        </w:rPr>
        <w:t xml:space="preserve">FO   </w:t>
      </w:r>
      <w:r>
        <w:rPr>
          <w:rFonts w:ascii="Georgia" w:hAnsi="Georgia"/>
          <w:sz w:val="22"/>
          <w:szCs w:val="22"/>
        </w:rPr>
        <w:sym w:font="Wingdings" w:char="F06F"/>
      </w:r>
      <w:r>
        <w:rPr>
          <w:rFonts w:ascii="Georgia" w:hAnsi="Georgia"/>
          <w:sz w:val="22"/>
          <w:szCs w:val="22"/>
          <w:lang w:val="en-GB"/>
        </w:rPr>
        <w:t xml:space="preserve"> FS   </w:t>
      </w:r>
      <w:r>
        <w:rPr>
          <w:rFonts w:ascii="Georgia" w:hAnsi="Georgia"/>
          <w:sz w:val="22"/>
          <w:szCs w:val="22"/>
        </w:rPr>
        <w:sym w:font="Wingdings" w:char="F06F"/>
      </w:r>
      <w:r>
        <w:rPr>
          <w:rFonts w:ascii="Georgia" w:hAnsi="Georgia"/>
          <w:sz w:val="22"/>
          <w:szCs w:val="22"/>
          <w:lang w:val="en-GB"/>
        </w:rPr>
        <w:t xml:space="preserve"> PMS</w:t>
      </w:r>
    </w:p>
    <w:p>
      <w:pPr>
        <w:pStyle w:val="En-tte"/>
        <w:tabs>
          <w:tab w:val="clear" w:pos="4536"/>
          <w:tab w:val="clear" w:pos="9072"/>
        </w:tabs>
        <w:ind w:left="284"/>
        <w:jc w:val="both"/>
        <w:rPr>
          <w:rFonts w:ascii="Georgia" w:hAnsi="Georgia"/>
          <w:sz w:val="22"/>
          <w:szCs w:val="22"/>
          <w:lang w:val="en-GB"/>
        </w:rPr>
      </w:pPr>
    </w:p>
    <w:tbl>
      <w:tblPr>
        <w:tblW w:w="0" w:type="auto"/>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3544"/>
        <w:gridCol w:w="1984"/>
        <w:gridCol w:w="1418"/>
        <w:gridCol w:w="1842"/>
        <w:gridCol w:w="2268"/>
        <w:gridCol w:w="2268"/>
      </w:tblGrid>
      <w:tr>
        <w:trPr>
          <w:trHeight w:val="558"/>
        </w:trPr>
        <w:tc>
          <w:tcPr>
            <w:tcW w:w="1134" w:type="dxa"/>
            <w:vAlign w:val="center"/>
          </w:tcPr>
          <w:p>
            <w:pPr>
              <w:pStyle w:val="Titre3"/>
              <w:rPr>
                <w:rFonts w:ascii="Georgia" w:hAnsi="Georgia"/>
                <w:sz w:val="22"/>
                <w:szCs w:val="22"/>
              </w:rPr>
            </w:pPr>
            <w:r>
              <w:rPr>
                <w:rFonts w:ascii="Georgia" w:hAnsi="Georgia"/>
                <w:sz w:val="22"/>
                <w:szCs w:val="22"/>
              </w:rPr>
              <w:t>Numéro</w:t>
            </w:r>
          </w:p>
        </w:tc>
        <w:tc>
          <w:tcPr>
            <w:tcW w:w="3544" w:type="dxa"/>
            <w:tcBorders>
              <w:left w:val="nil"/>
            </w:tcBorders>
            <w:vAlign w:val="center"/>
          </w:tcPr>
          <w:p>
            <w:pPr>
              <w:spacing w:before="60" w:after="60"/>
              <w:jc w:val="center"/>
              <w:rPr>
                <w:rFonts w:ascii="Georgia" w:hAnsi="Georgia"/>
                <w:b/>
              </w:rPr>
            </w:pPr>
            <w:r>
              <w:rPr>
                <w:rFonts w:ascii="Georgia" w:hAnsi="Georgia"/>
                <w:b/>
                <w:sz w:val="22"/>
                <w:szCs w:val="22"/>
              </w:rPr>
              <w:t>Nom et prénom du membre du personnel</w:t>
            </w:r>
          </w:p>
        </w:tc>
        <w:tc>
          <w:tcPr>
            <w:tcW w:w="1984" w:type="dxa"/>
          </w:tcPr>
          <w:p>
            <w:pPr>
              <w:spacing w:before="60" w:after="60"/>
              <w:jc w:val="center"/>
              <w:rPr>
                <w:rFonts w:ascii="Georgia" w:hAnsi="Georgia"/>
                <w:b/>
              </w:rPr>
            </w:pPr>
            <w:r>
              <w:rPr>
                <w:rFonts w:ascii="Georgia" w:hAnsi="Georgia"/>
                <w:b/>
                <w:sz w:val="22"/>
                <w:szCs w:val="22"/>
              </w:rPr>
              <w:t>Numéro de matricule</w:t>
            </w:r>
          </w:p>
        </w:tc>
        <w:tc>
          <w:tcPr>
            <w:tcW w:w="1418" w:type="dxa"/>
            <w:vAlign w:val="center"/>
          </w:tcPr>
          <w:p>
            <w:pPr>
              <w:spacing w:before="60" w:after="60"/>
              <w:rPr>
                <w:rFonts w:ascii="Georgia" w:hAnsi="Georgia"/>
                <w:b/>
              </w:rPr>
            </w:pPr>
            <w:r>
              <w:rPr>
                <w:rFonts w:ascii="Georgia" w:hAnsi="Georgia"/>
                <w:b/>
                <w:sz w:val="22"/>
                <w:szCs w:val="22"/>
              </w:rPr>
              <w:t>Statut ***</w:t>
            </w:r>
          </w:p>
        </w:tc>
        <w:tc>
          <w:tcPr>
            <w:tcW w:w="1842" w:type="dxa"/>
            <w:vAlign w:val="center"/>
          </w:tcPr>
          <w:p>
            <w:pPr>
              <w:spacing w:before="60" w:after="60"/>
              <w:ind w:left="284"/>
              <w:rPr>
                <w:rFonts w:ascii="Georgia" w:hAnsi="Georgia"/>
                <w:b/>
              </w:rPr>
            </w:pPr>
            <w:r>
              <w:rPr>
                <w:rFonts w:ascii="Georgia" w:hAnsi="Georgia"/>
                <w:b/>
                <w:sz w:val="22"/>
                <w:szCs w:val="22"/>
              </w:rPr>
              <w:t>Moyen de transport utilisé</w:t>
            </w:r>
          </w:p>
        </w:tc>
        <w:tc>
          <w:tcPr>
            <w:tcW w:w="2268" w:type="dxa"/>
            <w:vAlign w:val="center"/>
          </w:tcPr>
          <w:p>
            <w:pPr>
              <w:pStyle w:val="Titre1"/>
              <w:jc w:val="center"/>
              <w:rPr>
                <w:rFonts w:ascii="Georgia" w:hAnsi="Georgia"/>
                <w:sz w:val="22"/>
                <w:szCs w:val="22"/>
              </w:rPr>
            </w:pPr>
            <w:r>
              <w:rPr>
                <w:rFonts w:ascii="Georgia" w:hAnsi="Georgia"/>
                <w:sz w:val="22"/>
                <w:szCs w:val="22"/>
              </w:rPr>
              <w:t>Période couverte par la créance</w:t>
            </w:r>
          </w:p>
        </w:tc>
        <w:tc>
          <w:tcPr>
            <w:tcW w:w="2268" w:type="dxa"/>
            <w:vAlign w:val="center"/>
          </w:tcPr>
          <w:p>
            <w:pPr>
              <w:pStyle w:val="Titre2"/>
              <w:ind w:left="72"/>
              <w:jc w:val="center"/>
              <w:rPr>
                <w:rFonts w:ascii="Georgia" w:hAnsi="Georgia"/>
                <w:sz w:val="22"/>
                <w:szCs w:val="22"/>
              </w:rPr>
            </w:pPr>
            <w:r>
              <w:rPr>
                <w:rFonts w:ascii="Georgia" w:hAnsi="Georgia"/>
                <w:sz w:val="22"/>
                <w:szCs w:val="22"/>
              </w:rPr>
              <w:t>Montant</w:t>
            </w:r>
          </w:p>
        </w:tc>
      </w:tr>
      <w:tr>
        <w:trPr>
          <w:trHeight w:val="559"/>
        </w:trPr>
        <w:tc>
          <w:tcPr>
            <w:tcW w:w="1134" w:type="dxa"/>
            <w:tcBorders>
              <w:top w:val="nil"/>
            </w:tcBorders>
          </w:tcPr>
          <w:p>
            <w:pPr>
              <w:ind w:left="284"/>
              <w:jc w:val="both"/>
              <w:rPr>
                <w:rFonts w:ascii="Georgia" w:hAnsi="Georgia"/>
              </w:rPr>
            </w:pPr>
          </w:p>
        </w:tc>
        <w:tc>
          <w:tcPr>
            <w:tcW w:w="3544" w:type="dxa"/>
          </w:tcPr>
          <w:p>
            <w:pPr>
              <w:ind w:left="284"/>
              <w:jc w:val="both"/>
              <w:rPr>
                <w:rFonts w:ascii="Georgia" w:hAnsi="Georgia"/>
              </w:rPr>
            </w:pPr>
          </w:p>
        </w:tc>
        <w:tc>
          <w:tcPr>
            <w:tcW w:w="1984" w:type="dxa"/>
          </w:tcPr>
          <w:p>
            <w:pPr>
              <w:pStyle w:val="En-tte"/>
              <w:tabs>
                <w:tab w:val="clear" w:pos="4536"/>
                <w:tab w:val="clear" w:pos="9072"/>
              </w:tabs>
              <w:ind w:left="284"/>
              <w:jc w:val="both"/>
              <w:rPr>
                <w:rFonts w:ascii="Georgia" w:hAnsi="Georgia"/>
              </w:rPr>
            </w:pPr>
          </w:p>
        </w:tc>
        <w:tc>
          <w:tcPr>
            <w:tcW w:w="1418" w:type="dxa"/>
          </w:tcPr>
          <w:p>
            <w:pPr>
              <w:pStyle w:val="En-tte"/>
              <w:tabs>
                <w:tab w:val="clear" w:pos="4536"/>
                <w:tab w:val="clear" w:pos="9072"/>
              </w:tabs>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9"/>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9"/>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9"/>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8"/>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9"/>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9"/>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pStyle w:val="En-tte"/>
              <w:tabs>
                <w:tab w:val="clear" w:pos="4536"/>
                <w:tab w:val="clear" w:pos="9072"/>
              </w:tabs>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r>
        <w:trPr>
          <w:trHeight w:val="559"/>
        </w:trPr>
        <w:tc>
          <w:tcPr>
            <w:tcW w:w="1134" w:type="dxa"/>
          </w:tcPr>
          <w:p>
            <w:pPr>
              <w:ind w:left="284"/>
              <w:jc w:val="both"/>
              <w:rPr>
                <w:rFonts w:ascii="Georgia" w:hAnsi="Georgia"/>
              </w:rPr>
            </w:pPr>
          </w:p>
        </w:tc>
        <w:tc>
          <w:tcPr>
            <w:tcW w:w="3544" w:type="dxa"/>
          </w:tcPr>
          <w:p>
            <w:pPr>
              <w:ind w:left="284"/>
              <w:jc w:val="both"/>
              <w:rPr>
                <w:rFonts w:ascii="Georgia" w:hAnsi="Georgia"/>
              </w:rPr>
            </w:pPr>
          </w:p>
        </w:tc>
        <w:tc>
          <w:tcPr>
            <w:tcW w:w="1984" w:type="dxa"/>
          </w:tcPr>
          <w:p>
            <w:pPr>
              <w:ind w:left="284"/>
              <w:jc w:val="both"/>
              <w:rPr>
                <w:rFonts w:ascii="Georgia" w:hAnsi="Georgia"/>
              </w:rPr>
            </w:pPr>
          </w:p>
        </w:tc>
        <w:tc>
          <w:tcPr>
            <w:tcW w:w="1418" w:type="dxa"/>
          </w:tcPr>
          <w:p>
            <w:pPr>
              <w:ind w:left="284"/>
              <w:jc w:val="both"/>
              <w:rPr>
                <w:rFonts w:ascii="Georgia" w:hAnsi="Georgia"/>
              </w:rPr>
            </w:pPr>
          </w:p>
        </w:tc>
        <w:tc>
          <w:tcPr>
            <w:tcW w:w="1842" w:type="dxa"/>
          </w:tcPr>
          <w:p>
            <w:pPr>
              <w:ind w:left="284"/>
              <w:jc w:val="both"/>
              <w:rPr>
                <w:rFonts w:ascii="Georgia" w:hAnsi="Georgia"/>
              </w:rPr>
            </w:pPr>
          </w:p>
        </w:tc>
        <w:tc>
          <w:tcPr>
            <w:tcW w:w="2268" w:type="dxa"/>
          </w:tcPr>
          <w:p>
            <w:pPr>
              <w:ind w:left="284"/>
              <w:jc w:val="both"/>
              <w:rPr>
                <w:rFonts w:ascii="Georgia" w:hAnsi="Georgia"/>
              </w:rPr>
            </w:pPr>
          </w:p>
        </w:tc>
        <w:tc>
          <w:tcPr>
            <w:tcW w:w="2268" w:type="dxa"/>
          </w:tcPr>
          <w:p>
            <w:pPr>
              <w:ind w:left="284"/>
              <w:jc w:val="both"/>
              <w:rPr>
                <w:rFonts w:ascii="Georgia" w:hAnsi="Georgia"/>
              </w:rPr>
            </w:pPr>
          </w:p>
        </w:tc>
      </w:tr>
    </w:tbl>
    <w:p>
      <w:pPr>
        <w:spacing w:before="120"/>
        <w:ind w:left="284"/>
        <w:rPr>
          <w:rFonts w:ascii="Georgia" w:hAnsi="Georgia"/>
          <w:sz w:val="22"/>
          <w:szCs w:val="22"/>
        </w:rPr>
      </w:pPr>
      <w:r>
        <w:rPr>
          <w:rFonts w:ascii="Georgia" w:hAnsi="Georgia"/>
          <w:sz w:val="22"/>
          <w:szCs w:val="22"/>
        </w:rPr>
        <w:t>*</w:t>
      </w:r>
      <w:r>
        <w:rPr>
          <w:rFonts w:ascii="Georgia" w:hAnsi="Georgia"/>
          <w:sz w:val="22"/>
          <w:szCs w:val="22"/>
        </w:rPr>
        <w:tab/>
        <w:t>Réseaux : Wallonie-Bruxelles enseignement (WBE), libre confessionnel (LC), libre non-confessionnel (LNC), officiel subventionné (OS)</w:t>
      </w:r>
    </w:p>
    <w:p>
      <w:pPr>
        <w:ind w:left="284"/>
        <w:rPr>
          <w:rFonts w:ascii="Georgia" w:hAnsi="Georgia"/>
          <w:sz w:val="22"/>
          <w:szCs w:val="22"/>
        </w:rPr>
      </w:pPr>
      <w:r>
        <w:rPr>
          <w:rFonts w:ascii="Georgia" w:hAnsi="Georgia"/>
          <w:sz w:val="22"/>
          <w:szCs w:val="22"/>
        </w:rPr>
        <w:t>**</w:t>
      </w:r>
      <w:r>
        <w:rPr>
          <w:rFonts w:ascii="Georgia" w:hAnsi="Georgia"/>
          <w:sz w:val="22"/>
          <w:szCs w:val="22"/>
        </w:rPr>
        <w:tab/>
        <w:t>Niveau d'enseignement : secondaire ordinaire (SO), Secondaire spécialisé (SS), Fondamental (maternel/primaire) ordinaire (FO), Fondamental (maternel/primaire)  spécialisé (FS), centre psycho-médico-social (PMS).</w:t>
      </w:r>
    </w:p>
    <w:p>
      <w:pPr>
        <w:ind w:left="284"/>
        <w:jc w:val="both"/>
        <w:rPr>
          <w:rFonts w:ascii="Georgia" w:hAnsi="Georgia"/>
          <w:sz w:val="22"/>
          <w:szCs w:val="22"/>
        </w:rPr>
      </w:pPr>
      <w:r>
        <w:rPr>
          <w:rFonts w:ascii="Georgia" w:hAnsi="Georgia"/>
          <w:sz w:val="22"/>
          <w:szCs w:val="22"/>
        </w:rPr>
        <w:t xml:space="preserve">*** Statut : définitif (D) ou Temporaire (T), si temporaire, indiquer la période de désignation dans l’établissement. </w:t>
      </w:r>
    </w:p>
    <w:p>
      <w:pPr>
        <w:ind w:left="4956"/>
        <w:jc w:val="both"/>
        <w:rPr>
          <w:rFonts w:ascii="Georgia" w:hAnsi="Georgia" w:cs="Arial"/>
          <w:sz w:val="22"/>
          <w:szCs w:val="22"/>
        </w:rPr>
      </w:pPr>
    </w:p>
    <w:p>
      <w:pPr>
        <w:pStyle w:val="Corpsdetexte"/>
        <w:ind w:left="284"/>
        <w:jc w:val="right"/>
        <w:rPr>
          <w:rFonts w:ascii="Georgia" w:hAnsi="Georgia"/>
          <w:b/>
          <w:sz w:val="22"/>
          <w:szCs w:val="22"/>
        </w:rPr>
      </w:pPr>
      <w:r>
        <w:rPr>
          <w:rFonts w:ascii="Georgia" w:hAnsi="Georgia"/>
          <w:b/>
          <w:sz w:val="22"/>
          <w:szCs w:val="22"/>
        </w:rPr>
        <w:t>ANNEXE 4</w:t>
      </w:r>
    </w:p>
    <w:p>
      <w:pPr>
        <w:pStyle w:val="Corpsdetexte"/>
        <w:jc w:val="center"/>
        <w:rPr>
          <w:rFonts w:ascii="Georgia" w:hAnsi="Georgia"/>
          <w:b/>
          <w:sz w:val="22"/>
          <w:szCs w:val="22"/>
        </w:rPr>
      </w:pPr>
      <w:r>
        <w:rPr>
          <w:rFonts w:ascii="Georgia" w:hAnsi="Georgia"/>
          <w:b/>
          <w:sz w:val="22"/>
          <w:szCs w:val="22"/>
        </w:rPr>
        <w:t>MINISTERE DE LA COMMUNAUTÉ FRANÇAISE</w:t>
      </w:r>
    </w:p>
    <w:p>
      <w:pPr>
        <w:pStyle w:val="Corpsdetexte"/>
        <w:jc w:val="center"/>
        <w:rPr>
          <w:rFonts w:ascii="Georgia" w:hAnsi="Georgia"/>
          <w:b/>
          <w:sz w:val="22"/>
          <w:szCs w:val="22"/>
        </w:rPr>
      </w:pPr>
    </w:p>
    <w:p>
      <w:pPr>
        <w:pStyle w:val="Corpsdetexte"/>
        <w:jc w:val="center"/>
        <w:rPr>
          <w:rFonts w:ascii="Georgia" w:hAnsi="Georgia"/>
          <w:b/>
          <w:sz w:val="22"/>
          <w:szCs w:val="22"/>
        </w:rPr>
      </w:pPr>
      <w:r>
        <w:rPr>
          <w:rFonts w:ascii="Georgia" w:hAnsi="Georgia"/>
          <w:b/>
          <w:sz w:val="22"/>
          <w:szCs w:val="22"/>
        </w:rPr>
        <w:t xml:space="preserve">MODELE DE DÉCLARATION DE CRÉANCE À FAIRE PARVENIR AUX SERVICES DU GOUVERNEMENT DE LA COMMUNAUTÉ FRANÇAISE PORTANT EXECUTION DU DECRET DU 17 JUILLET 2003 RELATIF A UNE INTERVENTION DANS LES FRAIS DE TRANSPORT EN COMMUN PUBLIC ET/OU DANS L’UTILISATION DE LA BICYCLETTE DES MEMBRES DU PERSONNEL. </w:t>
      </w:r>
    </w:p>
    <w:p>
      <w:pPr>
        <w:pStyle w:val="Corpsdetexte"/>
        <w:jc w:val="center"/>
        <w:rPr>
          <w:rFonts w:ascii="Georgia" w:hAnsi="Georgi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096"/>
      </w:tblGrid>
      <w:tr>
        <w:trPr>
          <w:trHeight w:val="907"/>
        </w:trPr>
        <w:tc>
          <w:tcPr>
            <w:tcW w:w="15096" w:type="dxa"/>
          </w:tcPr>
          <w:p>
            <w:pPr>
              <w:pStyle w:val="Corpsdetexte"/>
              <w:jc w:val="center"/>
              <w:rPr>
                <w:rFonts w:ascii="Georgia" w:hAnsi="Georgia"/>
                <w:b/>
                <w:sz w:val="20"/>
              </w:rPr>
            </w:pPr>
          </w:p>
          <w:p>
            <w:pPr>
              <w:pStyle w:val="Corpsdetexte"/>
              <w:jc w:val="center"/>
              <w:rPr>
                <w:rFonts w:ascii="Georgia" w:hAnsi="Georgia"/>
                <w:b/>
                <w:sz w:val="20"/>
              </w:rPr>
            </w:pPr>
            <w:r>
              <w:rPr>
                <w:rFonts w:ascii="Georgia" w:hAnsi="Georgia"/>
                <w:b/>
                <w:sz w:val="20"/>
              </w:rPr>
              <w:t xml:space="preserve">DOCUMENT A RENVOYER A LA DIRECTION GENERALE DE L’ENSEIGNEMENT OBLIGATOIRE EN CAS DE CONVENTION DE TIERS-PAYANT (SNCB, STIB, TEC ou De </w:t>
            </w:r>
            <w:proofErr w:type="spellStart"/>
            <w:r>
              <w:rPr>
                <w:rFonts w:ascii="Georgia" w:hAnsi="Georgia"/>
                <w:b/>
                <w:sz w:val="20"/>
              </w:rPr>
              <w:t>Lijn</w:t>
            </w:r>
            <w:proofErr w:type="spellEnd"/>
            <w:r>
              <w:rPr>
                <w:rFonts w:ascii="Georgia" w:hAnsi="Georgia"/>
                <w:b/>
                <w:sz w:val="20"/>
              </w:rPr>
              <w:t xml:space="preserve">) </w:t>
            </w:r>
          </w:p>
          <w:p>
            <w:pPr>
              <w:pStyle w:val="Corpsdetexte"/>
              <w:jc w:val="center"/>
              <w:rPr>
                <w:rFonts w:ascii="Georgia" w:hAnsi="Georgia"/>
                <w:b/>
                <w:szCs w:val="22"/>
              </w:rPr>
            </w:pPr>
          </w:p>
        </w:tc>
      </w:tr>
      <w:tr>
        <w:trPr>
          <w:trHeight w:val="85"/>
        </w:trPr>
        <w:tc>
          <w:tcPr>
            <w:tcW w:w="15096" w:type="dxa"/>
            <w:tcBorders>
              <w:top w:val="nil"/>
              <w:left w:val="nil"/>
              <w:bottom w:val="nil"/>
              <w:right w:val="nil"/>
            </w:tcBorders>
          </w:tcPr>
          <w:p>
            <w:pPr>
              <w:pStyle w:val="Corpsdetexte"/>
              <w:rPr>
                <w:rFonts w:ascii="Georgia" w:hAnsi="Georgia"/>
                <w:b/>
                <w:szCs w:val="22"/>
              </w:rPr>
            </w:pPr>
          </w:p>
        </w:tc>
      </w:tr>
    </w:tbl>
    <w:p>
      <w:pPr>
        <w:jc w:val="both"/>
        <w:rPr>
          <w:rFonts w:ascii="Georgia" w:hAnsi="Georgia"/>
          <w:sz w:val="22"/>
          <w:szCs w:val="22"/>
        </w:rPr>
      </w:pPr>
      <w:r>
        <w:rPr>
          <w:rFonts w:ascii="Georgia" w:hAnsi="Georgia"/>
          <w:sz w:val="22"/>
          <w:szCs w:val="22"/>
        </w:rPr>
        <w:t>Je soussigné, *(nom, prénom du chef d’établissement, pouvoir organisateur, directeur de centre psycho-médico-social ainsi que l’adresse de l’établissement ou du centre)</w:t>
      </w:r>
    </w:p>
    <w:p>
      <w:pPr>
        <w:jc w:val="both"/>
        <w:rPr>
          <w:rFonts w:ascii="Georgia" w:hAnsi="Georgia"/>
          <w:sz w:val="22"/>
          <w:szCs w:val="22"/>
        </w:rPr>
      </w:pPr>
    </w:p>
    <w:p>
      <w:pPr>
        <w:jc w:val="both"/>
        <w:rPr>
          <w:rFonts w:ascii="Georgia" w:hAnsi="Georgia"/>
          <w:sz w:val="22"/>
          <w:szCs w:val="22"/>
        </w:rPr>
      </w:pPr>
      <w:proofErr w:type="gramStart"/>
      <w:r>
        <w:rPr>
          <w:rFonts w:ascii="Georgia" w:hAnsi="Georgia"/>
          <w:sz w:val="22"/>
          <w:szCs w:val="22"/>
        </w:rPr>
        <w:t>agissant</w:t>
      </w:r>
      <w:proofErr w:type="gramEnd"/>
      <w:r>
        <w:rPr>
          <w:rFonts w:ascii="Georgia" w:hAnsi="Georgia"/>
          <w:sz w:val="22"/>
          <w:szCs w:val="22"/>
        </w:rPr>
        <w:t xml:space="preserve">  dans le cadre d’une convention de tiers payant conclue avec une société de transport public  (SNCB, STIB, TEC ou De </w:t>
      </w:r>
      <w:proofErr w:type="spellStart"/>
      <w:r>
        <w:rPr>
          <w:rFonts w:ascii="Georgia" w:hAnsi="Georgia"/>
          <w:sz w:val="22"/>
          <w:szCs w:val="22"/>
        </w:rPr>
        <w:t>Lijn</w:t>
      </w:r>
      <w:proofErr w:type="spellEnd"/>
      <w:r>
        <w:rPr>
          <w:rFonts w:ascii="Georgia" w:hAnsi="Georgia"/>
          <w:sz w:val="22"/>
          <w:szCs w:val="22"/>
        </w:rPr>
        <w:t>), en qualité d’employeur  des personnes reprises dans le tableau récapitulatif ci-joint</w:t>
      </w:r>
    </w:p>
    <w:p>
      <w:pPr>
        <w:jc w:val="both"/>
        <w:rPr>
          <w:rFonts w:ascii="Georgia" w:hAnsi="Georgia"/>
          <w:sz w:val="22"/>
          <w:szCs w:val="22"/>
        </w:rPr>
      </w:pPr>
    </w:p>
    <w:p>
      <w:pPr>
        <w:jc w:val="both"/>
        <w:rPr>
          <w:rFonts w:ascii="Georgia" w:hAnsi="Georgia"/>
          <w:sz w:val="22"/>
          <w:szCs w:val="22"/>
        </w:rPr>
      </w:pPr>
      <w:proofErr w:type="gramStart"/>
      <w:r>
        <w:rPr>
          <w:rFonts w:ascii="Georgia" w:hAnsi="Georgia"/>
          <w:sz w:val="22"/>
          <w:szCs w:val="22"/>
        </w:rPr>
        <w:t>déclare</w:t>
      </w:r>
      <w:proofErr w:type="gramEnd"/>
      <w:r>
        <w:rPr>
          <w:rFonts w:ascii="Georgia" w:hAnsi="Georgia"/>
          <w:sz w:val="22"/>
          <w:szCs w:val="22"/>
        </w:rPr>
        <w:t xml:space="preserve"> sur l’honneur que les Services du Gouvernement de la Communauté française me doivent la somme de</w:t>
      </w:r>
    </w:p>
    <w:p>
      <w:pPr>
        <w:jc w:val="both"/>
        <w:rPr>
          <w:rFonts w:ascii="Georgia" w:hAnsi="Georgia"/>
          <w:sz w:val="22"/>
          <w:szCs w:val="22"/>
        </w:rPr>
      </w:pPr>
      <w:r>
        <w:rPr>
          <w:rFonts w:ascii="Georgia" w:hAnsi="Georgia"/>
          <w:sz w:val="22"/>
          <w:szCs w:val="22"/>
        </w:rPr>
        <w:t xml:space="preserve"> *                                                                                             EUR (en toutes lettres et en chiffres) </w:t>
      </w:r>
    </w:p>
    <w:p>
      <w:pPr>
        <w:jc w:val="both"/>
        <w:rPr>
          <w:rFonts w:ascii="Georgia" w:hAnsi="Georgia"/>
          <w:sz w:val="22"/>
          <w:szCs w:val="22"/>
        </w:rPr>
      </w:pPr>
    </w:p>
    <w:p>
      <w:pPr>
        <w:jc w:val="both"/>
        <w:rPr>
          <w:rFonts w:ascii="Georgia" w:hAnsi="Georgia"/>
          <w:sz w:val="22"/>
          <w:szCs w:val="22"/>
        </w:rPr>
      </w:pPr>
      <w:proofErr w:type="gramStart"/>
      <w:r>
        <w:rPr>
          <w:rFonts w:ascii="Georgia" w:hAnsi="Georgia"/>
          <w:sz w:val="22"/>
          <w:szCs w:val="22"/>
        </w:rPr>
        <w:t>telle</w:t>
      </w:r>
      <w:proofErr w:type="gramEnd"/>
      <w:r>
        <w:rPr>
          <w:rFonts w:ascii="Georgia" w:hAnsi="Georgia"/>
          <w:sz w:val="22"/>
          <w:szCs w:val="22"/>
        </w:rPr>
        <w:t xml:space="preserve"> que prévue par le décret du 17 juillet 2003 relatif à une intervention dans les frais de transport en commun public et/ou dans l’utilisation de la bicyclette des membres du personnel.</w:t>
      </w:r>
    </w:p>
    <w:p>
      <w:pPr>
        <w:pStyle w:val="NormalWeb"/>
        <w:spacing w:before="0" w:after="0"/>
        <w:jc w:val="both"/>
        <w:rPr>
          <w:rFonts w:ascii="Georgia" w:hAnsi="Georgia"/>
          <w:sz w:val="22"/>
          <w:szCs w:val="22"/>
        </w:rPr>
      </w:pPr>
      <w:r>
        <w:rPr>
          <w:rFonts w:ascii="Georgia" w:hAnsi="Georgia"/>
          <w:sz w:val="22"/>
          <w:szCs w:val="22"/>
        </w:rPr>
        <w:t>Cette somme peut être versée sur le compte : BE…. /........./........./........./.........</w:t>
      </w:r>
    </w:p>
    <w:p>
      <w:pPr>
        <w:jc w:val="both"/>
        <w:rPr>
          <w:rFonts w:ascii="Georgia" w:hAnsi="Georgia"/>
          <w:sz w:val="22"/>
          <w:szCs w:val="22"/>
        </w:rPr>
      </w:pPr>
      <w:r>
        <w:rPr>
          <w:rFonts w:ascii="Georgia" w:hAnsi="Georgia"/>
          <w:sz w:val="22"/>
          <w:szCs w:val="22"/>
        </w:rPr>
        <w:t>Je certifie que les sommes portées en compte ont été déboursées en totalité.</w:t>
      </w:r>
    </w:p>
    <w:p>
      <w:pPr>
        <w:jc w:val="both"/>
        <w:rPr>
          <w:rFonts w:ascii="Georgia" w:hAnsi="Georgia"/>
          <w:sz w:val="22"/>
          <w:szCs w:val="22"/>
        </w:rPr>
      </w:pPr>
      <w:r>
        <w:rPr>
          <w:rFonts w:ascii="Georgia" w:hAnsi="Georgia"/>
          <w:sz w:val="22"/>
          <w:szCs w:val="22"/>
        </w:rPr>
        <w:t>Je certifie que les membres du personnel ont apporté la preuve qu’ils ont choisi le moyen de transport le moins onéreux.</w:t>
      </w:r>
    </w:p>
    <w:p>
      <w:pPr>
        <w:jc w:val="both"/>
        <w:rPr>
          <w:rFonts w:ascii="Georgia" w:hAnsi="Georgia"/>
          <w:sz w:val="22"/>
          <w:szCs w:val="22"/>
        </w:rPr>
      </w:pPr>
      <w:r>
        <w:rPr>
          <w:rFonts w:ascii="Georgia" w:hAnsi="Georgia"/>
          <w:sz w:val="22"/>
          <w:szCs w:val="22"/>
        </w:rPr>
        <w:t>J’affirme sur l’honneur que la présente déclaration est sincère et complète.</w:t>
      </w:r>
    </w:p>
    <w:p>
      <w:pPr>
        <w:jc w:val="both"/>
        <w:rPr>
          <w:rFonts w:ascii="Georgia" w:hAnsi="Georgia"/>
          <w:sz w:val="22"/>
          <w:szCs w:val="22"/>
        </w:rPr>
      </w:pPr>
    </w:p>
    <w:p>
      <w:pPr>
        <w:jc w:val="both"/>
        <w:rPr>
          <w:rFonts w:ascii="Georgia" w:hAnsi="Georgia"/>
          <w:sz w:val="22"/>
          <w:szCs w:val="22"/>
        </w:rPr>
      </w:pPr>
      <w:r>
        <w:rPr>
          <w:rFonts w:ascii="Georgia" w:hAnsi="Georgia"/>
          <w:sz w:val="22"/>
          <w:szCs w:val="22"/>
        </w:rPr>
        <w:t>Date et signature</w:t>
      </w:r>
    </w:p>
    <w:p>
      <w:pPr>
        <w:jc w:val="both"/>
        <w:rPr>
          <w:rFonts w:ascii="Georgia" w:hAnsi="Georgia"/>
          <w:sz w:val="22"/>
          <w:szCs w:val="22"/>
        </w:rPr>
      </w:pPr>
    </w:p>
    <w:p>
      <w:pPr>
        <w:pBdr>
          <w:bottom w:val="single" w:sz="4" w:space="0" w:color="auto"/>
        </w:pBdr>
        <w:jc w:val="both"/>
        <w:rPr>
          <w:rFonts w:ascii="Georgia" w:hAnsi="Georgia"/>
          <w:sz w:val="22"/>
          <w:szCs w:val="22"/>
        </w:rPr>
      </w:pPr>
    </w:p>
    <w:p>
      <w:pPr>
        <w:pBdr>
          <w:bottom w:val="single" w:sz="4" w:space="0" w:color="auto"/>
        </w:pBdr>
        <w:jc w:val="both"/>
        <w:rPr>
          <w:rFonts w:ascii="Georgia" w:hAnsi="Georgia"/>
          <w:sz w:val="22"/>
          <w:szCs w:val="22"/>
        </w:rPr>
      </w:pPr>
    </w:p>
    <w:p>
      <w:pPr>
        <w:jc w:val="both"/>
        <w:rPr>
          <w:rFonts w:ascii="Georgia" w:hAnsi="Georgia"/>
          <w:sz w:val="18"/>
          <w:szCs w:val="18"/>
        </w:rPr>
      </w:pPr>
      <w:r>
        <w:rPr>
          <w:rFonts w:ascii="Georgia" w:hAnsi="Georgia"/>
          <w:sz w:val="18"/>
          <w:szCs w:val="18"/>
        </w:rPr>
        <w:t>Pièces justificatives en annexe :</w:t>
      </w:r>
    </w:p>
    <w:p>
      <w:pPr>
        <w:jc w:val="both"/>
        <w:rPr>
          <w:rFonts w:ascii="Georgia" w:hAnsi="Georgia"/>
          <w:sz w:val="18"/>
          <w:szCs w:val="18"/>
        </w:rPr>
      </w:pPr>
      <w:r>
        <w:rPr>
          <w:rFonts w:ascii="Georgia" w:hAnsi="Georgia"/>
          <w:sz w:val="18"/>
          <w:szCs w:val="18"/>
        </w:rPr>
        <w:t>- le tableau récapitulatif</w:t>
      </w:r>
    </w:p>
    <w:p>
      <w:pPr>
        <w:jc w:val="both"/>
        <w:rPr>
          <w:rFonts w:ascii="Georgia" w:hAnsi="Georgia"/>
          <w:sz w:val="18"/>
          <w:szCs w:val="18"/>
        </w:rPr>
      </w:pPr>
      <w:r>
        <w:rPr>
          <w:rFonts w:ascii="Georgia" w:hAnsi="Georgia"/>
          <w:sz w:val="18"/>
          <w:szCs w:val="18"/>
        </w:rPr>
        <w:t xml:space="preserve">- une copie de la convention de tiers payant conclue avec une société de transport public  (SNCB, STIB, TEC ou De </w:t>
      </w:r>
      <w:proofErr w:type="spellStart"/>
      <w:r>
        <w:rPr>
          <w:rFonts w:ascii="Georgia" w:hAnsi="Georgia"/>
          <w:sz w:val="18"/>
          <w:szCs w:val="18"/>
        </w:rPr>
        <w:t>Lijn</w:t>
      </w:r>
      <w:proofErr w:type="spellEnd"/>
      <w:r>
        <w:rPr>
          <w:rFonts w:ascii="Georgia" w:hAnsi="Georgia"/>
          <w:sz w:val="18"/>
          <w:szCs w:val="18"/>
        </w:rPr>
        <w:t>). Ce document doit être lié à la première déclaration de créance relative à ladite convention. Tout amendement et toute conclusion d’une nouvelle convention donnera lieu à l’envoi d’une copie de la convention.</w:t>
      </w:r>
    </w:p>
    <w:p>
      <w:pPr>
        <w:jc w:val="both"/>
        <w:rPr>
          <w:rFonts w:ascii="Georgia" w:hAnsi="Georgia"/>
          <w:sz w:val="18"/>
          <w:szCs w:val="18"/>
        </w:rPr>
      </w:pPr>
      <w:r>
        <w:rPr>
          <w:rFonts w:ascii="Georgia" w:hAnsi="Georgia"/>
          <w:sz w:val="18"/>
          <w:szCs w:val="18"/>
        </w:rPr>
        <w:t>-la facture de l’organisme de transport</w:t>
      </w:r>
    </w:p>
    <w:p>
      <w:pPr>
        <w:rPr>
          <w:rFonts w:ascii="Georgia" w:hAnsi="Georgia"/>
          <w:sz w:val="18"/>
          <w:szCs w:val="18"/>
        </w:rPr>
      </w:pPr>
      <w:r>
        <w:rPr>
          <w:rFonts w:ascii="Georgia" w:hAnsi="Georgia"/>
          <w:sz w:val="18"/>
          <w:szCs w:val="18"/>
        </w:rPr>
        <w:t>-la preuve de remboursement de la facture de la société de transport</w:t>
      </w:r>
    </w:p>
    <w:p>
      <w:pPr>
        <w:jc w:val="center"/>
        <w:rPr>
          <w:rFonts w:ascii="Georgia" w:hAnsi="Georgia"/>
          <w:sz w:val="18"/>
          <w:szCs w:val="18"/>
        </w:rPr>
      </w:pPr>
      <w:r>
        <w:rPr>
          <w:rFonts w:ascii="Georgia" w:hAnsi="Georgia"/>
          <w:sz w:val="22"/>
          <w:szCs w:val="22"/>
        </w:rPr>
        <w:br w:type="page"/>
        <w:t>MINISTERE DE LA COMMUNAUTÉ FRANÇAISE</w:t>
      </w:r>
    </w:p>
    <w:p>
      <w:pPr>
        <w:ind w:left="284"/>
        <w:jc w:val="both"/>
        <w:rPr>
          <w:rFonts w:ascii="Georgia" w:hAnsi="Georgia"/>
          <w:sz w:val="22"/>
          <w:szCs w:val="22"/>
        </w:rPr>
      </w:pPr>
    </w:p>
    <w:p>
      <w:pPr>
        <w:pStyle w:val="Titre"/>
        <w:ind w:left="284"/>
        <w:rPr>
          <w:rFonts w:ascii="Georgia" w:hAnsi="Georgia"/>
          <w:szCs w:val="22"/>
        </w:rPr>
      </w:pPr>
      <w:r>
        <w:rPr>
          <w:rFonts w:ascii="Georgia" w:hAnsi="Georgia"/>
          <w:szCs w:val="22"/>
          <w:bdr w:val="single" w:sz="4" w:space="0" w:color="auto"/>
        </w:rPr>
        <w:t>DECLARATION DE CREANCE : TABLEAU RECAPITULATIF</w:t>
      </w:r>
      <w:r>
        <w:rPr>
          <w:rFonts w:ascii="Georgia" w:hAnsi="Georgia"/>
          <w:szCs w:val="22"/>
        </w:rPr>
        <w:t xml:space="preserve"> </w:t>
      </w:r>
    </w:p>
    <w:p>
      <w:pPr>
        <w:pStyle w:val="Titre"/>
        <w:ind w:left="284"/>
        <w:rPr>
          <w:rFonts w:ascii="Georgia" w:hAnsi="Georgia"/>
          <w:szCs w:val="22"/>
        </w:rPr>
      </w:pPr>
    </w:p>
    <w:p>
      <w:pPr>
        <w:pStyle w:val="Titre"/>
        <w:ind w:left="284"/>
        <w:rPr>
          <w:rFonts w:ascii="Georgia" w:hAnsi="Georgia"/>
          <w:szCs w:val="22"/>
        </w:rPr>
      </w:pPr>
      <w:r>
        <w:rPr>
          <w:rFonts w:ascii="Georgia" w:hAnsi="Georgia"/>
          <w:szCs w:val="22"/>
        </w:rPr>
        <w:t xml:space="preserve"> </w:t>
      </w:r>
      <w:r>
        <w:rPr>
          <w:rFonts w:ascii="Georgia" w:hAnsi="Georgia"/>
          <w:szCs w:val="22"/>
          <w:bdr w:val="single" w:sz="4" w:space="0" w:color="auto"/>
        </w:rPr>
        <w:t>Direction générale de l’Enseignement obligatoire</w:t>
      </w:r>
      <w:r>
        <w:rPr>
          <w:rFonts w:ascii="Georgia" w:hAnsi="Georgia"/>
          <w:szCs w:val="22"/>
        </w:rPr>
        <w:t xml:space="preserve"> </w:t>
      </w:r>
    </w:p>
    <w:p>
      <w:pPr>
        <w:pStyle w:val="Titre"/>
        <w:ind w:left="284"/>
        <w:rPr>
          <w:rFonts w:ascii="Georgia" w:hAnsi="Georgia"/>
          <w:szCs w:val="22"/>
        </w:rPr>
      </w:pPr>
    </w:p>
    <w:p>
      <w:pPr>
        <w:tabs>
          <w:tab w:val="right" w:pos="12960"/>
        </w:tabs>
        <w:ind w:left="5670" w:hanging="5386"/>
        <w:jc w:val="both"/>
        <w:rPr>
          <w:rFonts w:ascii="Georgia" w:hAnsi="Georgia"/>
          <w:sz w:val="22"/>
          <w:szCs w:val="22"/>
          <w:u w:val="single"/>
        </w:rPr>
      </w:pPr>
      <w:r>
        <w:rPr>
          <w:rFonts w:ascii="Georgia" w:hAnsi="Georgia"/>
          <w:sz w:val="22"/>
          <w:szCs w:val="22"/>
          <w:u w:val="single"/>
        </w:rPr>
        <w:t>Nom et adresse complète de l'école :</w:t>
      </w:r>
      <w:r>
        <w:rPr>
          <w:rFonts w:ascii="Georgia" w:hAnsi="Georgia"/>
          <w:sz w:val="22"/>
          <w:szCs w:val="22"/>
        </w:rPr>
        <w:t xml:space="preserve">                      </w:t>
      </w:r>
      <w:r>
        <w:rPr>
          <w:rFonts w:ascii="Georgia" w:hAnsi="Georgia"/>
          <w:sz w:val="22"/>
          <w:szCs w:val="22"/>
        </w:rPr>
        <w:tab/>
      </w:r>
      <w:r>
        <w:rPr>
          <w:rFonts w:ascii="Georgia" w:hAnsi="Georgia"/>
          <w:sz w:val="22"/>
          <w:szCs w:val="22"/>
        </w:rPr>
        <w:tab/>
      </w:r>
      <w:r>
        <w:rPr>
          <w:rFonts w:ascii="Georgia" w:hAnsi="Georgia"/>
          <w:sz w:val="22"/>
          <w:szCs w:val="22"/>
          <w:u w:val="single"/>
        </w:rPr>
        <w:t>Réseau* et niveau** d'enseignement de l'école :</w:t>
      </w:r>
    </w:p>
    <w:p>
      <w:pPr>
        <w:ind w:firstLine="5670"/>
        <w:rPr>
          <w:rFonts w:ascii="Georgia" w:hAnsi="Georgia"/>
          <w:sz w:val="22"/>
          <w:szCs w:val="22"/>
        </w:rPr>
      </w:pPr>
    </w:p>
    <w:p>
      <w:pPr>
        <w:ind w:left="2826" w:firstLine="5670"/>
        <w:rPr>
          <w:rFonts w:ascii="Georgia" w:hAnsi="Georgia"/>
          <w:sz w:val="22"/>
          <w:szCs w:val="22"/>
          <w:lang w:val="en-GB"/>
        </w:rPr>
      </w:pPr>
      <w:r>
        <w:rPr>
          <w:rFonts w:ascii="Georgia" w:hAnsi="Georgia"/>
          <w:sz w:val="22"/>
          <w:szCs w:val="22"/>
        </w:rPr>
        <w:sym w:font="Wingdings" w:char="F06F"/>
      </w:r>
      <w:r>
        <w:rPr>
          <w:rFonts w:ascii="Georgia" w:hAnsi="Georgia"/>
          <w:sz w:val="22"/>
          <w:szCs w:val="22"/>
          <w:lang w:val="en-GB"/>
        </w:rPr>
        <w:t xml:space="preserve"> WBE   </w:t>
      </w:r>
      <w:r>
        <w:rPr>
          <w:rFonts w:ascii="Georgia" w:hAnsi="Georgia"/>
          <w:sz w:val="22"/>
          <w:szCs w:val="22"/>
        </w:rPr>
        <w:sym w:font="Wingdings" w:char="F06F"/>
      </w:r>
      <w:r>
        <w:rPr>
          <w:rFonts w:ascii="Georgia" w:hAnsi="Georgia"/>
          <w:sz w:val="22"/>
          <w:szCs w:val="22"/>
          <w:lang w:val="en-GB"/>
        </w:rPr>
        <w:t xml:space="preserve"> LC   </w:t>
      </w:r>
      <w:r>
        <w:rPr>
          <w:rFonts w:ascii="Georgia" w:hAnsi="Georgia"/>
          <w:sz w:val="22"/>
          <w:szCs w:val="22"/>
        </w:rPr>
        <w:sym w:font="Wingdings" w:char="F06F"/>
      </w:r>
      <w:r>
        <w:rPr>
          <w:rFonts w:ascii="Georgia" w:hAnsi="Georgia"/>
          <w:sz w:val="22"/>
          <w:szCs w:val="22"/>
          <w:lang w:val="en-GB"/>
        </w:rPr>
        <w:t xml:space="preserve"> LNC   </w:t>
      </w:r>
      <w:r>
        <w:rPr>
          <w:rFonts w:ascii="Georgia" w:hAnsi="Georgia"/>
          <w:sz w:val="22"/>
          <w:szCs w:val="22"/>
        </w:rPr>
        <w:sym w:font="Wingdings" w:char="F06F"/>
      </w:r>
      <w:r>
        <w:rPr>
          <w:rFonts w:ascii="Georgia" w:hAnsi="Georgia"/>
          <w:sz w:val="22"/>
          <w:szCs w:val="22"/>
          <w:lang w:val="en-GB"/>
        </w:rPr>
        <w:t xml:space="preserve"> OS </w:t>
      </w:r>
    </w:p>
    <w:p>
      <w:pPr>
        <w:ind w:left="2826" w:firstLine="5670"/>
        <w:rPr>
          <w:rFonts w:ascii="Georgia" w:hAnsi="Georgia"/>
          <w:sz w:val="22"/>
          <w:szCs w:val="22"/>
          <w:lang w:val="en-GB"/>
        </w:rPr>
      </w:pPr>
      <w:r>
        <w:rPr>
          <w:rFonts w:ascii="Georgia" w:hAnsi="Georgia"/>
          <w:sz w:val="22"/>
          <w:szCs w:val="22"/>
        </w:rPr>
        <w:sym w:font="Wingdings" w:char="F06F"/>
      </w:r>
      <w:r>
        <w:rPr>
          <w:rFonts w:ascii="Georgia" w:hAnsi="Georgia"/>
          <w:sz w:val="22"/>
          <w:szCs w:val="22"/>
          <w:lang w:val="en-GB"/>
        </w:rPr>
        <w:t xml:space="preserve">SO   </w:t>
      </w:r>
      <w:r>
        <w:rPr>
          <w:rFonts w:ascii="Georgia" w:hAnsi="Georgia"/>
          <w:sz w:val="22"/>
          <w:szCs w:val="22"/>
        </w:rPr>
        <w:sym w:font="Wingdings" w:char="F06F"/>
      </w:r>
      <w:r>
        <w:rPr>
          <w:rFonts w:ascii="Georgia" w:hAnsi="Georgia"/>
          <w:sz w:val="22"/>
          <w:szCs w:val="22"/>
          <w:lang w:val="en-GB"/>
        </w:rPr>
        <w:t xml:space="preserve">SS   </w:t>
      </w:r>
      <w:r>
        <w:rPr>
          <w:rFonts w:ascii="Georgia" w:hAnsi="Georgia"/>
          <w:sz w:val="22"/>
          <w:szCs w:val="22"/>
        </w:rPr>
        <w:sym w:font="Wingdings" w:char="F06F"/>
      </w:r>
      <w:r>
        <w:rPr>
          <w:rFonts w:ascii="Georgia" w:hAnsi="Georgia"/>
          <w:sz w:val="22"/>
          <w:szCs w:val="22"/>
          <w:lang w:val="en-GB"/>
        </w:rPr>
        <w:t xml:space="preserve">FO   </w:t>
      </w:r>
      <w:r>
        <w:rPr>
          <w:rFonts w:ascii="Georgia" w:hAnsi="Georgia"/>
          <w:sz w:val="22"/>
          <w:szCs w:val="22"/>
        </w:rPr>
        <w:sym w:font="Wingdings" w:char="F06F"/>
      </w:r>
      <w:r>
        <w:rPr>
          <w:rFonts w:ascii="Georgia" w:hAnsi="Georgia"/>
          <w:sz w:val="22"/>
          <w:szCs w:val="22"/>
          <w:lang w:val="en-GB"/>
        </w:rPr>
        <w:t xml:space="preserve"> FS   </w:t>
      </w:r>
      <w:r>
        <w:rPr>
          <w:rFonts w:ascii="Georgia" w:hAnsi="Georgia"/>
          <w:sz w:val="22"/>
          <w:szCs w:val="22"/>
        </w:rPr>
        <w:sym w:font="Wingdings" w:char="F06F"/>
      </w:r>
      <w:r>
        <w:rPr>
          <w:rFonts w:ascii="Georgia" w:hAnsi="Georgia"/>
          <w:sz w:val="22"/>
          <w:szCs w:val="22"/>
          <w:lang w:val="en-GB"/>
        </w:rPr>
        <w:t xml:space="preserve"> PMS</w:t>
      </w:r>
    </w:p>
    <w:p>
      <w:pPr>
        <w:ind w:left="2826" w:firstLine="5670"/>
        <w:rPr>
          <w:rFonts w:ascii="Georgia" w:hAnsi="Georgia"/>
          <w:sz w:val="22"/>
          <w:szCs w:val="22"/>
          <w:lang w:val="en-GB"/>
        </w:rPr>
      </w:pPr>
    </w:p>
    <w:tbl>
      <w:tblPr>
        <w:tblpPr w:leftFromText="141" w:rightFromText="141" w:vertAnchor="text" w:horzAnchor="margin" w:tblpXSpec="center" w:tblpY="794"/>
        <w:tblW w:w="1226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86"/>
        <w:gridCol w:w="2548"/>
        <w:gridCol w:w="3267"/>
        <w:gridCol w:w="2262"/>
      </w:tblGrid>
      <w:tr>
        <w:trPr>
          <w:trHeight w:val="672"/>
        </w:trPr>
        <w:tc>
          <w:tcPr>
            <w:tcW w:w="4186" w:type="dxa"/>
            <w:tcBorders>
              <w:top w:val="single" w:sz="4" w:space="0" w:color="auto"/>
            </w:tcBorders>
          </w:tcPr>
          <w:p>
            <w:pPr>
              <w:spacing w:before="60" w:after="60"/>
              <w:jc w:val="center"/>
              <w:rPr>
                <w:rFonts w:ascii="Calibri" w:hAnsi="Calibri" w:cs="Calibri"/>
                <w:b/>
                <w:sz w:val="20"/>
                <w:szCs w:val="20"/>
              </w:rPr>
            </w:pPr>
            <w:r>
              <w:rPr>
                <w:rFonts w:ascii="Calibri" w:hAnsi="Calibri" w:cs="Calibri"/>
                <w:b/>
                <w:sz w:val="20"/>
                <w:szCs w:val="20"/>
              </w:rPr>
              <w:t>Nom et prénom du membre du personnel</w:t>
            </w:r>
          </w:p>
        </w:tc>
        <w:tc>
          <w:tcPr>
            <w:tcW w:w="2548" w:type="dxa"/>
            <w:tcBorders>
              <w:top w:val="single" w:sz="4" w:space="0" w:color="auto"/>
            </w:tcBorders>
          </w:tcPr>
          <w:p>
            <w:pPr>
              <w:spacing w:before="60" w:after="60"/>
              <w:jc w:val="center"/>
              <w:rPr>
                <w:rFonts w:ascii="Calibri" w:hAnsi="Calibri" w:cs="Calibri"/>
                <w:b/>
                <w:sz w:val="20"/>
                <w:szCs w:val="20"/>
              </w:rPr>
            </w:pPr>
            <w:r>
              <w:rPr>
                <w:rFonts w:ascii="Calibri" w:hAnsi="Calibri" w:cs="Calibri"/>
                <w:b/>
                <w:sz w:val="20"/>
                <w:szCs w:val="20"/>
              </w:rPr>
              <w:t>Numéro de matricule</w:t>
            </w:r>
          </w:p>
        </w:tc>
        <w:tc>
          <w:tcPr>
            <w:tcW w:w="3267" w:type="dxa"/>
            <w:tcBorders>
              <w:top w:val="single" w:sz="4" w:space="0" w:color="auto"/>
            </w:tcBorders>
          </w:tcPr>
          <w:p>
            <w:pPr>
              <w:pStyle w:val="Titre1"/>
              <w:ind w:left="284"/>
              <w:rPr>
                <w:rFonts w:ascii="Calibri" w:hAnsi="Calibri" w:cs="Calibri"/>
                <w:sz w:val="20"/>
              </w:rPr>
            </w:pPr>
            <w:r>
              <w:rPr>
                <w:rFonts w:ascii="Calibri" w:hAnsi="Calibri" w:cs="Calibri"/>
                <w:sz w:val="20"/>
              </w:rPr>
              <w:t>Période couverte par la créance</w:t>
            </w:r>
          </w:p>
        </w:tc>
        <w:tc>
          <w:tcPr>
            <w:tcW w:w="2262" w:type="dxa"/>
            <w:tcBorders>
              <w:top w:val="single" w:sz="4" w:space="0" w:color="auto"/>
            </w:tcBorders>
          </w:tcPr>
          <w:p>
            <w:pPr>
              <w:pStyle w:val="Titre1"/>
              <w:ind w:left="284"/>
              <w:rPr>
                <w:rFonts w:ascii="Calibri" w:hAnsi="Calibri" w:cs="Calibri"/>
                <w:sz w:val="20"/>
              </w:rPr>
            </w:pPr>
            <w:r>
              <w:rPr>
                <w:rFonts w:ascii="Calibri" w:hAnsi="Calibri" w:cs="Calibri"/>
                <w:sz w:val="20"/>
              </w:rPr>
              <w:t>Montant</w:t>
            </w:r>
          </w:p>
        </w:tc>
      </w:tr>
      <w:tr>
        <w:trPr>
          <w:trHeight w:val="307"/>
        </w:trPr>
        <w:tc>
          <w:tcPr>
            <w:tcW w:w="4186" w:type="dxa"/>
          </w:tcPr>
          <w:p>
            <w:pPr>
              <w:ind w:left="284"/>
              <w:jc w:val="both"/>
              <w:rPr>
                <w:rFonts w:ascii="Calibri" w:hAnsi="Calibri" w:cs="Calibri"/>
                <w:sz w:val="20"/>
                <w:szCs w:val="20"/>
              </w:rPr>
            </w:pPr>
          </w:p>
        </w:tc>
        <w:tc>
          <w:tcPr>
            <w:tcW w:w="2548" w:type="dxa"/>
          </w:tcPr>
          <w:p>
            <w:pPr>
              <w:pStyle w:val="En-tte"/>
              <w:tabs>
                <w:tab w:val="clear" w:pos="4536"/>
                <w:tab w:val="clear" w:pos="9072"/>
              </w:tabs>
              <w:ind w:left="284"/>
              <w:jc w:val="both"/>
              <w:rPr>
                <w:rFonts w:ascii="Calibri" w:hAnsi="Calibri" w:cs="Calibri"/>
              </w:rPr>
            </w:pPr>
          </w:p>
        </w:tc>
        <w:tc>
          <w:tcPr>
            <w:tcW w:w="3267" w:type="dxa"/>
          </w:tcPr>
          <w:p>
            <w:pPr>
              <w:ind w:left="284"/>
              <w:jc w:val="both"/>
              <w:rPr>
                <w:rFonts w:ascii="Calibri" w:hAnsi="Calibri" w:cs="Calibri"/>
                <w:sz w:val="20"/>
                <w:szCs w:val="20"/>
              </w:rPr>
            </w:pPr>
          </w:p>
        </w:tc>
        <w:tc>
          <w:tcPr>
            <w:tcW w:w="2262" w:type="dxa"/>
          </w:tcPr>
          <w:p>
            <w:pPr>
              <w:ind w:left="284"/>
              <w:jc w:val="both"/>
              <w:rPr>
                <w:rFonts w:ascii="Calibri" w:hAnsi="Calibri" w:cs="Calibri"/>
                <w:sz w:val="20"/>
                <w:szCs w:val="20"/>
              </w:rPr>
            </w:pPr>
          </w:p>
        </w:tc>
      </w:tr>
      <w:tr>
        <w:trPr>
          <w:trHeight w:val="317"/>
        </w:trPr>
        <w:tc>
          <w:tcPr>
            <w:tcW w:w="4186" w:type="dxa"/>
          </w:tcPr>
          <w:p>
            <w:pPr>
              <w:ind w:left="284"/>
              <w:jc w:val="both"/>
              <w:rPr>
                <w:rFonts w:ascii="Calibri" w:hAnsi="Calibri" w:cs="Calibri"/>
                <w:sz w:val="20"/>
                <w:szCs w:val="20"/>
              </w:rPr>
            </w:pPr>
          </w:p>
        </w:tc>
        <w:tc>
          <w:tcPr>
            <w:tcW w:w="2548" w:type="dxa"/>
          </w:tcPr>
          <w:p>
            <w:pPr>
              <w:ind w:left="284"/>
              <w:jc w:val="both"/>
              <w:rPr>
                <w:rFonts w:ascii="Calibri" w:hAnsi="Calibri" w:cs="Calibri"/>
                <w:sz w:val="20"/>
                <w:szCs w:val="20"/>
              </w:rPr>
            </w:pPr>
          </w:p>
        </w:tc>
        <w:tc>
          <w:tcPr>
            <w:tcW w:w="3267" w:type="dxa"/>
          </w:tcPr>
          <w:p>
            <w:pPr>
              <w:ind w:left="284"/>
              <w:jc w:val="both"/>
              <w:rPr>
                <w:rFonts w:ascii="Calibri" w:hAnsi="Calibri" w:cs="Calibri"/>
                <w:sz w:val="20"/>
                <w:szCs w:val="20"/>
              </w:rPr>
            </w:pPr>
          </w:p>
        </w:tc>
        <w:tc>
          <w:tcPr>
            <w:tcW w:w="2262" w:type="dxa"/>
          </w:tcPr>
          <w:p>
            <w:pPr>
              <w:ind w:left="284"/>
              <w:jc w:val="both"/>
              <w:rPr>
                <w:rFonts w:ascii="Calibri" w:hAnsi="Calibri" w:cs="Calibri"/>
                <w:sz w:val="20"/>
                <w:szCs w:val="20"/>
              </w:rPr>
            </w:pPr>
          </w:p>
        </w:tc>
      </w:tr>
      <w:tr>
        <w:trPr>
          <w:trHeight w:val="341"/>
        </w:trPr>
        <w:tc>
          <w:tcPr>
            <w:tcW w:w="4186" w:type="dxa"/>
          </w:tcPr>
          <w:p>
            <w:pPr>
              <w:ind w:left="284"/>
              <w:jc w:val="both"/>
              <w:rPr>
                <w:rFonts w:ascii="Calibri" w:hAnsi="Calibri" w:cs="Calibri"/>
                <w:sz w:val="20"/>
                <w:szCs w:val="20"/>
              </w:rPr>
            </w:pPr>
          </w:p>
        </w:tc>
        <w:tc>
          <w:tcPr>
            <w:tcW w:w="2548" w:type="dxa"/>
          </w:tcPr>
          <w:p>
            <w:pPr>
              <w:ind w:left="284"/>
              <w:jc w:val="both"/>
              <w:rPr>
                <w:rFonts w:ascii="Calibri" w:hAnsi="Calibri" w:cs="Calibri"/>
                <w:sz w:val="20"/>
                <w:szCs w:val="20"/>
              </w:rPr>
            </w:pPr>
          </w:p>
        </w:tc>
        <w:tc>
          <w:tcPr>
            <w:tcW w:w="3267" w:type="dxa"/>
          </w:tcPr>
          <w:p>
            <w:pPr>
              <w:ind w:left="284"/>
              <w:jc w:val="both"/>
              <w:rPr>
                <w:rFonts w:ascii="Calibri" w:hAnsi="Calibri" w:cs="Calibri"/>
                <w:sz w:val="20"/>
                <w:szCs w:val="20"/>
              </w:rPr>
            </w:pPr>
          </w:p>
        </w:tc>
        <w:tc>
          <w:tcPr>
            <w:tcW w:w="2262" w:type="dxa"/>
          </w:tcPr>
          <w:p>
            <w:pPr>
              <w:ind w:left="284"/>
              <w:jc w:val="both"/>
              <w:rPr>
                <w:rFonts w:ascii="Calibri" w:hAnsi="Calibri" w:cs="Calibri"/>
                <w:sz w:val="20"/>
                <w:szCs w:val="20"/>
              </w:rPr>
            </w:pPr>
          </w:p>
        </w:tc>
      </w:tr>
      <w:tr>
        <w:trPr>
          <w:trHeight w:val="365"/>
        </w:trPr>
        <w:tc>
          <w:tcPr>
            <w:tcW w:w="4186" w:type="dxa"/>
          </w:tcPr>
          <w:p>
            <w:pPr>
              <w:ind w:left="284"/>
              <w:jc w:val="both"/>
              <w:rPr>
                <w:rFonts w:ascii="Calibri" w:hAnsi="Calibri" w:cs="Calibri"/>
                <w:sz w:val="20"/>
                <w:szCs w:val="20"/>
              </w:rPr>
            </w:pPr>
          </w:p>
        </w:tc>
        <w:tc>
          <w:tcPr>
            <w:tcW w:w="2548" w:type="dxa"/>
          </w:tcPr>
          <w:p>
            <w:pPr>
              <w:ind w:left="284"/>
              <w:jc w:val="both"/>
              <w:rPr>
                <w:rFonts w:ascii="Calibri" w:hAnsi="Calibri" w:cs="Calibri"/>
                <w:sz w:val="20"/>
                <w:szCs w:val="20"/>
              </w:rPr>
            </w:pPr>
          </w:p>
        </w:tc>
        <w:tc>
          <w:tcPr>
            <w:tcW w:w="3267" w:type="dxa"/>
          </w:tcPr>
          <w:p>
            <w:pPr>
              <w:ind w:left="284"/>
              <w:jc w:val="both"/>
              <w:rPr>
                <w:rFonts w:ascii="Calibri" w:hAnsi="Calibri" w:cs="Calibri"/>
                <w:sz w:val="20"/>
                <w:szCs w:val="20"/>
              </w:rPr>
            </w:pPr>
          </w:p>
        </w:tc>
        <w:tc>
          <w:tcPr>
            <w:tcW w:w="2262" w:type="dxa"/>
          </w:tcPr>
          <w:p>
            <w:pPr>
              <w:ind w:left="284"/>
              <w:jc w:val="both"/>
              <w:rPr>
                <w:rFonts w:ascii="Calibri" w:hAnsi="Calibri" w:cs="Calibri"/>
                <w:sz w:val="20"/>
                <w:szCs w:val="20"/>
              </w:rPr>
            </w:pPr>
          </w:p>
        </w:tc>
      </w:tr>
      <w:tr>
        <w:trPr>
          <w:trHeight w:val="389"/>
        </w:trPr>
        <w:tc>
          <w:tcPr>
            <w:tcW w:w="4186" w:type="dxa"/>
            <w:tcBorders>
              <w:bottom w:val="single" w:sz="4" w:space="0" w:color="auto"/>
            </w:tcBorders>
          </w:tcPr>
          <w:p>
            <w:pPr>
              <w:ind w:left="284"/>
              <w:jc w:val="both"/>
              <w:rPr>
                <w:rFonts w:ascii="Calibri" w:hAnsi="Calibri" w:cs="Calibri"/>
                <w:sz w:val="20"/>
                <w:szCs w:val="20"/>
              </w:rPr>
            </w:pPr>
          </w:p>
        </w:tc>
        <w:tc>
          <w:tcPr>
            <w:tcW w:w="2548" w:type="dxa"/>
            <w:tcBorders>
              <w:bottom w:val="single" w:sz="4" w:space="0" w:color="auto"/>
            </w:tcBorders>
          </w:tcPr>
          <w:p>
            <w:pPr>
              <w:ind w:left="284"/>
              <w:jc w:val="both"/>
              <w:rPr>
                <w:rFonts w:ascii="Calibri" w:hAnsi="Calibri" w:cs="Calibri"/>
                <w:sz w:val="20"/>
                <w:szCs w:val="20"/>
              </w:rPr>
            </w:pPr>
          </w:p>
        </w:tc>
        <w:tc>
          <w:tcPr>
            <w:tcW w:w="3267" w:type="dxa"/>
            <w:tcBorders>
              <w:bottom w:val="single" w:sz="4" w:space="0" w:color="auto"/>
            </w:tcBorders>
          </w:tcPr>
          <w:p>
            <w:pPr>
              <w:ind w:left="284"/>
              <w:jc w:val="both"/>
              <w:rPr>
                <w:rFonts w:ascii="Calibri" w:hAnsi="Calibri" w:cs="Calibri"/>
                <w:sz w:val="20"/>
                <w:szCs w:val="20"/>
              </w:rPr>
            </w:pPr>
          </w:p>
        </w:tc>
        <w:tc>
          <w:tcPr>
            <w:tcW w:w="2262" w:type="dxa"/>
            <w:tcBorders>
              <w:bottom w:val="single" w:sz="4" w:space="0" w:color="auto"/>
            </w:tcBorders>
          </w:tcPr>
          <w:p>
            <w:pPr>
              <w:ind w:left="284"/>
              <w:jc w:val="both"/>
              <w:rPr>
                <w:rFonts w:ascii="Calibri" w:hAnsi="Calibri" w:cs="Calibri"/>
                <w:sz w:val="20"/>
                <w:szCs w:val="20"/>
              </w:rPr>
            </w:pPr>
          </w:p>
        </w:tc>
      </w:tr>
    </w:tbl>
    <w:p>
      <w:pPr>
        <w:spacing w:before="120"/>
        <w:ind w:firstLine="1134"/>
        <w:jc w:val="both"/>
        <w:rPr>
          <w:rFonts w:asciiTheme="minorHAnsi" w:hAnsiTheme="minorHAnsi" w:cstheme="minorHAnsi"/>
          <w:sz w:val="20"/>
          <w:szCs w:val="20"/>
        </w:rPr>
      </w:pPr>
      <w:r>
        <w:rPr>
          <w:rFonts w:asciiTheme="minorHAnsi" w:hAnsiTheme="minorHAnsi" w:cstheme="minorHAnsi"/>
          <w:sz w:val="20"/>
          <w:szCs w:val="20"/>
        </w:rPr>
        <w:t>Chaque  membre du personnel repris ci-dessous a choisi la formule de titre de transport la moins onéreuse.</w:t>
      </w:r>
    </w:p>
    <w:p>
      <w:pPr>
        <w:pStyle w:val="En-tte"/>
        <w:tabs>
          <w:tab w:val="clear" w:pos="4536"/>
          <w:tab w:val="clear" w:pos="9072"/>
        </w:tabs>
        <w:ind w:left="284"/>
        <w:jc w:val="both"/>
        <w:rPr>
          <w:rFonts w:ascii="Calibri" w:hAnsi="Calibri" w:cs="Calibri"/>
          <w:lang w:val="fr-BE"/>
        </w:rPr>
      </w:pPr>
    </w:p>
    <w:p>
      <w:pPr>
        <w:spacing w:before="120"/>
        <w:rPr>
          <w:rFonts w:ascii="Calibri" w:hAnsi="Calibri" w:cs="Calibri"/>
          <w:sz w:val="20"/>
          <w:szCs w:val="20"/>
        </w:rPr>
      </w:pPr>
    </w:p>
    <w:p>
      <w:pPr>
        <w:ind w:left="284" w:right="5214"/>
        <w:jc w:val="both"/>
        <w:rPr>
          <w:rFonts w:ascii="Georgia" w:hAnsi="Georgia"/>
          <w:sz w:val="22"/>
          <w:szCs w:val="22"/>
          <w:lang w:val="en-GB"/>
        </w:rPr>
      </w:pPr>
    </w:p>
    <w:p>
      <w:pPr>
        <w:pStyle w:val="En-tte"/>
        <w:tabs>
          <w:tab w:val="clear" w:pos="4536"/>
          <w:tab w:val="clear" w:pos="9072"/>
        </w:tabs>
        <w:ind w:left="284"/>
        <w:jc w:val="both"/>
        <w:rPr>
          <w:rFonts w:ascii="Georgia" w:hAnsi="Georgia"/>
          <w:sz w:val="22"/>
          <w:szCs w:val="22"/>
          <w:lang w:val="en-GB"/>
        </w:rPr>
      </w:pPr>
    </w:p>
    <w:p>
      <w:pPr>
        <w:spacing w:before="120"/>
        <w:ind w:left="284"/>
        <w:rPr>
          <w:rFonts w:ascii="Georgia" w:hAnsi="Georgia"/>
          <w:sz w:val="22"/>
          <w:szCs w:val="22"/>
        </w:rPr>
      </w:pPr>
    </w:p>
    <w:p>
      <w:pPr>
        <w:spacing w:before="120"/>
        <w:ind w:left="284"/>
        <w:rPr>
          <w:rFonts w:ascii="Georgia" w:hAnsi="Georgia"/>
          <w:sz w:val="22"/>
          <w:szCs w:val="22"/>
        </w:rPr>
      </w:pPr>
    </w:p>
    <w:p>
      <w:pPr>
        <w:spacing w:before="120"/>
        <w:ind w:left="284"/>
        <w:rPr>
          <w:rFonts w:ascii="Georgia" w:hAnsi="Georgia"/>
          <w:sz w:val="22"/>
          <w:szCs w:val="22"/>
        </w:rPr>
      </w:pPr>
    </w:p>
    <w:p>
      <w:pPr>
        <w:spacing w:before="120"/>
        <w:ind w:left="284"/>
        <w:rPr>
          <w:rFonts w:ascii="Georgia" w:hAnsi="Georgia"/>
          <w:sz w:val="22"/>
          <w:szCs w:val="22"/>
        </w:rPr>
      </w:pPr>
    </w:p>
    <w:p>
      <w:pPr>
        <w:spacing w:before="120"/>
        <w:ind w:left="284"/>
        <w:rPr>
          <w:rFonts w:ascii="Georgia" w:hAnsi="Georgia"/>
          <w:sz w:val="22"/>
          <w:szCs w:val="22"/>
        </w:rPr>
      </w:pPr>
    </w:p>
    <w:p>
      <w:pPr>
        <w:spacing w:before="120"/>
        <w:ind w:left="284"/>
        <w:rPr>
          <w:rFonts w:ascii="Georgia" w:hAnsi="Georgia"/>
          <w:sz w:val="22"/>
          <w:szCs w:val="22"/>
        </w:rPr>
      </w:pPr>
    </w:p>
    <w:p>
      <w:pPr>
        <w:spacing w:before="120"/>
        <w:ind w:left="284"/>
        <w:rPr>
          <w:rFonts w:ascii="Georgia" w:hAnsi="Georgia"/>
          <w:sz w:val="22"/>
          <w:szCs w:val="22"/>
        </w:rPr>
      </w:pPr>
    </w:p>
    <w:p>
      <w:pPr>
        <w:spacing w:before="120"/>
        <w:ind w:left="284"/>
        <w:rPr>
          <w:rFonts w:ascii="Georgia" w:hAnsi="Georgia"/>
          <w:sz w:val="22"/>
          <w:szCs w:val="22"/>
        </w:rPr>
      </w:pPr>
      <w:r>
        <w:rPr>
          <w:rFonts w:ascii="Georgia" w:hAnsi="Georgia"/>
          <w:sz w:val="22"/>
          <w:szCs w:val="22"/>
        </w:rPr>
        <w:t>*</w:t>
      </w:r>
      <w:r>
        <w:rPr>
          <w:rFonts w:ascii="Georgia" w:hAnsi="Georgia"/>
          <w:sz w:val="22"/>
          <w:szCs w:val="22"/>
        </w:rPr>
        <w:tab/>
        <w:t>Réseaux : Wallonie-Bruxelles enseignement (WBE), libre confessionnel (LC), libre non-confessionnel (LNC), officiel subventionné (OS)</w:t>
      </w:r>
    </w:p>
    <w:p>
      <w:pPr>
        <w:ind w:left="284"/>
        <w:rPr>
          <w:rFonts w:ascii="Georgia" w:hAnsi="Georgia"/>
          <w:sz w:val="22"/>
          <w:szCs w:val="22"/>
        </w:rPr>
      </w:pPr>
      <w:r>
        <w:rPr>
          <w:rFonts w:ascii="Georgia" w:hAnsi="Georgia"/>
          <w:sz w:val="22"/>
          <w:szCs w:val="22"/>
        </w:rPr>
        <w:t>**</w:t>
      </w:r>
      <w:r>
        <w:rPr>
          <w:rFonts w:ascii="Georgia" w:hAnsi="Georgia"/>
          <w:sz w:val="22"/>
          <w:szCs w:val="22"/>
        </w:rPr>
        <w:tab/>
        <w:t>Niveau d'enseignement : secondaire ordinaire (SO), Secondaire spécialisé (SS), Fondamental (maternel/primaire) ordinaire (FO), Fondamental (maternel/primaire)  spécialisé (FS), centre psycho-médico-social (PMS).</w:t>
      </w:r>
    </w:p>
    <w:p>
      <w:pPr>
        <w:ind w:left="284"/>
        <w:jc w:val="both"/>
        <w:rPr>
          <w:rFonts w:ascii="Georgia" w:hAnsi="Georgia"/>
          <w:sz w:val="22"/>
          <w:szCs w:val="22"/>
        </w:rPr>
      </w:pPr>
      <w:r>
        <w:rPr>
          <w:rFonts w:ascii="Georgia" w:hAnsi="Georgia"/>
          <w:sz w:val="22"/>
          <w:szCs w:val="22"/>
        </w:rPr>
        <w:t>*** Statut : définitif (D) ou Temporaire (T), si temporaire, indiquer la période de désignation dans l’établissement.</w:t>
      </w:r>
    </w:p>
    <w:p>
      <w:pPr>
        <w:rPr>
          <w:rFonts w:ascii="Georgia" w:hAnsi="Georgia"/>
          <w:sz w:val="22"/>
          <w:szCs w:val="22"/>
        </w:rPr>
      </w:pPr>
      <w:r>
        <w:rPr>
          <w:rFonts w:ascii="Georgia" w:hAnsi="Georgia"/>
          <w:sz w:val="22"/>
          <w:szCs w:val="22"/>
        </w:rPr>
        <w:br w:type="page"/>
      </w:r>
    </w:p>
    <w:p>
      <w:pPr>
        <w:rPr>
          <w:rFonts w:ascii="Georgia" w:hAnsi="Georgia"/>
          <w:sz w:val="22"/>
          <w:szCs w:val="22"/>
        </w:rPr>
      </w:pPr>
    </w:p>
    <w:p>
      <w:pPr>
        <w:pStyle w:val="Corpsdetexte"/>
        <w:ind w:left="284"/>
        <w:jc w:val="right"/>
        <w:rPr>
          <w:rFonts w:ascii="Georgia" w:hAnsi="Georgia"/>
          <w:b/>
          <w:sz w:val="22"/>
          <w:szCs w:val="22"/>
        </w:rPr>
      </w:pPr>
      <w:r>
        <w:rPr>
          <w:rFonts w:ascii="Georgia" w:hAnsi="Georgia"/>
          <w:b/>
          <w:sz w:val="22"/>
          <w:szCs w:val="22"/>
        </w:rPr>
        <w:t>ANNEXE 5</w:t>
      </w:r>
    </w:p>
    <w:p>
      <w:pPr>
        <w:pStyle w:val="Corpsdetexte"/>
        <w:ind w:left="284"/>
        <w:jc w:val="right"/>
        <w:rPr>
          <w:rFonts w:ascii="Georgia" w:hAnsi="Georgia"/>
          <w:b/>
          <w:sz w:val="22"/>
          <w:szCs w:val="22"/>
        </w:rPr>
      </w:pPr>
    </w:p>
    <w:p>
      <w:pPr>
        <w:jc w:val="center"/>
        <w:rPr>
          <w:rFonts w:ascii="Georgia" w:hAnsi="Georgia"/>
          <w:sz w:val="22"/>
          <w:szCs w:val="22"/>
        </w:rPr>
      </w:pPr>
      <w:r>
        <w:rPr>
          <w:rFonts w:ascii="Georgia" w:hAnsi="Georgia"/>
          <w:sz w:val="22"/>
          <w:szCs w:val="22"/>
        </w:rPr>
        <w:t>MINISTERE DE LA COMMUNAUTÉ FRANÇAISE</w:t>
      </w:r>
    </w:p>
    <w:p>
      <w:pPr>
        <w:jc w:val="center"/>
        <w:rPr>
          <w:rFonts w:ascii="Georgia" w:hAnsi="Georgia"/>
          <w:b/>
          <w:sz w:val="22"/>
          <w:szCs w:val="22"/>
        </w:rPr>
      </w:pPr>
    </w:p>
    <w:p>
      <w:pPr>
        <w:jc w:val="center"/>
        <w:rPr>
          <w:rFonts w:ascii="Georgia" w:hAnsi="Georgia"/>
          <w:b/>
          <w:sz w:val="22"/>
          <w:szCs w:val="22"/>
          <w:u w:val="single"/>
        </w:rPr>
      </w:pPr>
      <w:r>
        <w:rPr>
          <w:rFonts w:ascii="Georgia" w:hAnsi="Georgia"/>
          <w:b/>
          <w:sz w:val="22"/>
          <w:szCs w:val="22"/>
          <w:u w:val="single"/>
        </w:rPr>
        <w:t>DECLARATION SUR L’HONNEUR EN CAS DE CONVENTION TIERS PAYANT</w:t>
      </w:r>
    </w:p>
    <w:p>
      <w:pPr>
        <w:jc w:val="center"/>
        <w:rPr>
          <w:rFonts w:ascii="Georgia" w:hAnsi="Georgia"/>
          <w:b/>
          <w:sz w:val="22"/>
          <w:szCs w:val="22"/>
          <w:u w:val="single"/>
        </w:rPr>
      </w:pPr>
    </w:p>
    <w:p>
      <w:pPr>
        <w:jc w:val="center"/>
        <w:rPr>
          <w:rFonts w:ascii="Georgia" w:hAnsi="Georgia"/>
          <w:b/>
          <w:sz w:val="22"/>
          <w:szCs w:val="22"/>
          <w:u w:val="single"/>
        </w:rPr>
      </w:pPr>
      <w:r>
        <w:rPr>
          <w:rFonts w:ascii="Georgia" w:hAnsi="Georgia"/>
          <w:b/>
          <w:sz w:val="22"/>
          <w:szCs w:val="22"/>
          <w:u w:val="single"/>
        </w:rPr>
        <w:t>Direction générale de l’enseignement obligatoire</w:t>
      </w:r>
    </w:p>
    <w:p>
      <w:pPr>
        <w:pStyle w:val="Corpsdetexte"/>
        <w:ind w:left="284"/>
        <w:jc w:val="center"/>
        <w:rPr>
          <w:rFonts w:ascii="Arial" w:hAnsi="Arial" w:cs="Arial"/>
          <w:b/>
          <w:sz w:val="22"/>
          <w:szCs w:val="22"/>
        </w:rPr>
      </w:pPr>
      <w:r>
        <w:rPr>
          <w:rFonts w:ascii="Arial" w:hAnsi="Arial" w:cs="Arial"/>
          <w:szCs w:val="22"/>
        </w:rPr>
        <w:t xml:space="preserve"> </w:t>
      </w:r>
    </w:p>
    <w:p>
      <w:pPr>
        <w:pStyle w:val="Corpsdetexte"/>
        <w:ind w:left="284"/>
        <w:jc w:val="right"/>
        <w:rPr>
          <w:rFonts w:ascii="Arial" w:hAnsi="Arial" w:cs="Arial"/>
          <w:b/>
          <w:sz w:val="22"/>
          <w:szCs w:val="22"/>
        </w:rPr>
      </w:pPr>
    </w:p>
    <w:p>
      <w:pPr>
        <w:ind w:left="284"/>
        <w:rPr>
          <w:rFonts w:ascii="Georgia" w:hAnsi="Georgia"/>
          <w:sz w:val="22"/>
          <w:szCs w:val="22"/>
        </w:rPr>
      </w:pPr>
    </w:p>
    <w:p>
      <w:pPr>
        <w:ind w:left="284"/>
        <w:rPr>
          <w:rFonts w:ascii="Georgia" w:hAnsi="Georgia"/>
          <w:sz w:val="22"/>
          <w:szCs w:val="22"/>
        </w:rPr>
      </w:pPr>
      <w:r>
        <w:rPr>
          <w:rFonts w:ascii="Georgia" w:hAnsi="Georgia"/>
          <w:sz w:val="22"/>
          <w:szCs w:val="22"/>
        </w:rPr>
        <w:t>Je soussigné, *(nom, prénom du chef d’établissement, pouvoir organisateur ainsi que l’adresse de l’établissement + n° FASE)</w:t>
      </w:r>
    </w:p>
    <w:p>
      <w:pPr>
        <w:ind w:left="284"/>
        <w:rPr>
          <w:rFonts w:ascii="Georgia" w:hAnsi="Georgia"/>
          <w:sz w:val="22"/>
          <w:szCs w:val="22"/>
        </w:rPr>
      </w:pPr>
    </w:p>
    <w:p>
      <w:pPr>
        <w:ind w:left="284"/>
        <w:rPr>
          <w:rFonts w:ascii="Georgia" w:hAnsi="Georgia"/>
          <w:sz w:val="22"/>
          <w:szCs w:val="22"/>
        </w:rPr>
      </w:pPr>
    </w:p>
    <w:p>
      <w:pPr>
        <w:ind w:left="284"/>
        <w:rPr>
          <w:rFonts w:ascii="Georgia" w:hAnsi="Georgia"/>
          <w:sz w:val="22"/>
          <w:szCs w:val="22"/>
        </w:rPr>
      </w:pPr>
      <w:r>
        <w:rPr>
          <w:rFonts w:ascii="Georgia" w:hAnsi="Georgia"/>
          <w:sz w:val="22"/>
          <w:szCs w:val="22"/>
        </w:rPr>
        <w:t xml:space="preserve">agissant dans le cadre d’une convention de tiers payant conclue avec une société de transport public (SNCB, STIB, TEC ou De </w:t>
      </w:r>
      <w:proofErr w:type="spellStart"/>
      <w:r>
        <w:rPr>
          <w:rFonts w:ascii="Georgia" w:hAnsi="Georgia"/>
          <w:sz w:val="22"/>
          <w:szCs w:val="22"/>
        </w:rPr>
        <w:t>Lijn</w:t>
      </w:r>
      <w:proofErr w:type="spellEnd"/>
      <w:r>
        <w:rPr>
          <w:rFonts w:ascii="Georgia" w:hAnsi="Georgia"/>
          <w:sz w:val="22"/>
          <w:szCs w:val="22"/>
        </w:rPr>
        <w:t>) en qualité d’employeur des personnes reprises dans le tableau récapitulatif ci-joint, déclare sur l’honneur que:</w:t>
      </w:r>
    </w:p>
    <w:p>
      <w:pPr>
        <w:ind w:left="284"/>
        <w:rPr>
          <w:rFonts w:ascii="Georgia" w:hAnsi="Georgia"/>
          <w:sz w:val="22"/>
          <w:szCs w:val="22"/>
        </w:rPr>
      </w:pPr>
    </w:p>
    <w:p>
      <w:pPr>
        <w:pStyle w:val="Paragraphedeliste"/>
        <w:numPr>
          <w:ilvl w:val="0"/>
          <w:numId w:val="5"/>
        </w:numPr>
        <w:rPr>
          <w:rFonts w:ascii="Georgia" w:hAnsi="Georgia"/>
          <w:sz w:val="22"/>
          <w:szCs w:val="22"/>
        </w:rPr>
      </w:pPr>
      <w:r>
        <w:rPr>
          <w:rFonts w:ascii="Georgia" w:hAnsi="Georgia"/>
          <w:sz w:val="22"/>
          <w:szCs w:val="22"/>
        </w:rPr>
        <w:t>les membres du personnel ont apporté la preuve qu’ils ont choisi le moyen de transport le moins onéreux.</w:t>
      </w:r>
    </w:p>
    <w:p>
      <w:pPr>
        <w:pStyle w:val="Paragraphedeliste"/>
        <w:numPr>
          <w:ilvl w:val="0"/>
          <w:numId w:val="5"/>
        </w:numPr>
        <w:rPr>
          <w:rFonts w:ascii="Georgia" w:hAnsi="Georgia"/>
          <w:sz w:val="22"/>
          <w:szCs w:val="22"/>
        </w:rPr>
      </w:pPr>
      <w:r>
        <w:rPr>
          <w:rFonts w:ascii="Georgia" w:hAnsi="Georgia"/>
          <w:sz w:val="22"/>
          <w:szCs w:val="22"/>
        </w:rPr>
        <w:t>la présente déclaration est sincère et complète.</w:t>
      </w:r>
    </w:p>
    <w:p>
      <w:pPr>
        <w:ind w:left="284"/>
        <w:rPr>
          <w:rFonts w:ascii="Georgia" w:hAnsi="Georgia"/>
          <w:sz w:val="22"/>
          <w:szCs w:val="22"/>
        </w:rPr>
      </w:pPr>
    </w:p>
    <w:p>
      <w:pPr>
        <w:ind w:left="284"/>
        <w:rPr>
          <w:rFonts w:ascii="Georgia" w:hAnsi="Georgia"/>
          <w:sz w:val="22"/>
          <w:szCs w:val="22"/>
        </w:rPr>
      </w:pPr>
    </w:p>
    <w:p>
      <w:pPr>
        <w:ind w:left="284"/>
        <w:rPr>
          <w:rFonts w:ascii="Georgia" w:hAnsi="Georgia"/>
          <w:sz w:val="22"/>
          <w:szCs w:val="22"/>
        </w:rPr>
      </w:pPr>
      <w:r>
        <w:rPr>
          <w:rFonts w:ascii="Georgia" w:hAnsi="Georgia"/>
          <w:sz w:val="22"/>
          <w:szCs w:val="22"/>
        </w:rPr>
        <w:t>Date et signature</w:t>
      </w:r>
    </w:p>
    <w:p>
      <w:pPr>
        <w:ind w:left="284"/>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p>
      <w:pPr>
        <w:jc w:val="both"/>
        <w:rPr>
          <w:rFonts w:ascii="Georgia" w:hAnsi="Georgia"/>
          <w:sz w:val="22"/>
          <w:szCs w:val="22"/>
        </w:rPr>
      </w:pPr>
    </w:p>
    <w:sectPr>
      <w:footerReference w:type="even" r:id="rId20"/>
      <w:footerReference w:type="default" r:id="rId21"/>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enturySchoolbook">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w:t>
    </w:r>
    <w:r>
      <w:rPr>
        <w:rStyle w:val="Numrodepage"/>
      </w:rPr>
      <w:fldChar w:fldCharType="end"/>
    </w:r>
  </w:p>
  <w:p>
    <w:pPr>
      <w:pStyle w:val="Pieddepag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rPr>
      <w:t>1</w:t>
    </w:r>
    <w:r>
      <w:rPr>
        <w:rStyle w:val="Numrodepage"/>
      </w:rPr>
      <w:fldChar w:fldCharType="end"/>
    </w:r>
  </w:p>
  <w:p>
    <w:pPr>
      <w:pStyle w:val="Pieddepag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ind w:left="-284" w:firstLine="28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C9A58F2"/>
    <w:lvl w:ilvl="0">
      <w:start w:val="1"/>
      <w:numFmt w:val="decimal"/>
      <w:lvlText w:val="%1."/>
      <w:lvlJc w:val="left"/>
      <w:pPr>
        <w:tabs>
          <w:tab w:val="num" w:pos="643"/>
        </w:tabs>
        <w:ind w:left="643" w:hanging="360"/>
      </w:pPr>
      <w:rPr>
        <w:rFonts w:cs="Times New Roman"/>
      </w:rPr>
    </w:lvl>
  </w:abstractNum>
  <w:abstractNum w:abstractNumId="1" w15:restartNumberingAfterBreak="0">
    <w:nsid w:val="24B3106B"/>
    <w:multiLevelType w:val="hybridMultilevel"/>
    <w:tmpl w:val="F1FAB70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5995085"/>
    <w:multiLevelType w:val="hybridMultilevel"/>
    <w:tmpl w:val="A3824782"/>
    <w:lvl w:ilvl="0" w:tplc="FFFFFFFF">
      <w:start w:val="1"/>
      <w:numFmt w:val="bullet"/>
      <w:lvlText w:val=""/>
      <w:lvlJc w:val="left"/>
      <w:pPr>
        <w:tabs>
          <w:tab w:val="num" w:pos="1423"/>
        </w:tabs>
        <w:ind w:left="1423" w:hanging="360"/>
      </w:pPr>
      <w:rPr>
        <w:rFonts w:ascii="Symbol" w:hAnsi="Symbol" w:hint="default"/>
      </w:rPr>
    </w:lvl>
    <w:lvl w:ilvl="1" w:tplc="FFFFFFFF" w:tentative="1">
      <w:start w:val="1"/>
      <w:numFmt w:val="bullet"/>
      <w:lvlText w:val="o"/>
      <w:lvlJc w:val="left"/>
      <w:pPr>
        <w:tabs>
          <w:tab w:val="num" w:pos="2143"/>
        </w:tabs>
        <w:ind w:left="2143" w:hanging="360"/>
      </w:pPr>
      <w:rPr>
        <w:rFonts w:ascii="Courier New" w:hAnsi="Courier New" w:hint="default"/>
      </w:rPr>
    </w:lvl>
    <w:lvl w:ilvl="2" w:tplc="FFFFFFFF" w:tentative="1">
      <w:start w:val="1"/>
      <w:numFmt w:val="bullet"/>
      <w:lvlText w:val=""/>
      <w:lvlJc w:val="left"/>
      <w:pPr>
        <w:tabs>
          <w:tab w:val="num" w:pos="2863"/>
        </w:tabs>
        <w:ind w:left="2863" w:hanging="360"/>
      </w:pPr>
      <w:rPr>
        <w:rFonts w:ascii="Wingdings" w:hAnsi="Wingdings" w:hint="default"/>
      </w:rPr>
    </w:lvl>
    <w:lvl w:ilvl="3" w:tplc="FFFFFFFF" w:tentative="1">
      <w:start w:val="1"/>
      <w:numFmt w:val="bullet"/>
      <w:lvlText w:val=""/>
      <w:lvlJc w:val="left"/>
      <w:pPr>
        <w:tabs>
          <w:tab w:val="num" w:pos="3583"/>
        </w:tabs>
        <w:ind w:left="3583" w:hanging="360"/>
      </w:pPr>
      <w:rPr>
        <w:rFonts w:ascii="Symbol" w:hAnsi="Symbol" w:hint="default"/>
      </w:rPr>
    </w:lvl>
    <w:lvl w:ilvl="4" w:tplc="FFFFFFFF" w:tentative="1">
      <w:start w:val="1"/>
      <w:numFmt w:val="bullet"/>
      <w:lvlText w:val="o"/>
      <w:lvlJc w:val="left"/>
      <w:pPr>
        <w:tabs>
          <w:tab w:val="num" w:pos="4303"/>
        </w:tabs>
        <w:ind w:left="4303" w:hanging="360"/>
      </w:pPr>
      <w:rPr>
        <w:rFonts w:ascii="Courier New" w:hAnsi="Courier New" w:hint="default"/>
      </w:rPr>
    </w:lvl>
    <w:lvl w:ilvl="5" w:tplc="FFFFFFFF" w:tentative="1">
      <w:start w:val="1"/>
      <w:numFmt w:val="bullet"/>
      <w:lvlText w:val=""/>
      <w:lvlJc w:val="left"/>
      <w:pPr>
        <w:tabs>
          <w:tab w:val="num" w:pos="5023"/>
        </w:tabs>
        <w:ind w:left="5023" w:hanging="360"/>
      </w:pPr>
      <w:rPr>
        <w:rFonts w:ascii="Wingdings" w:hAnsi="Wingdings" w:hint="default"/>
      </w:rPr>
    </w:lvl>
    <w:lvl w:ilvl="6" w:tplc="FFFFFFFF" w:tentative="1">
      <w:start w:val="1"/>
      <w:numFmt w:val="bullet"/>
      <w:lvlText w:val=""/>
      <w:lvlJc w:val="left"/>
      <w:pPr>
        <w:tabs>
          <w:tab w:val="num" w:pos="5743"/>
        </w:tabs>
        <w:ind w:left="5743" w:hanging="360"/>
      </w:pPr>
      <w:rPr>
        <w:rFonts w:ascii="Symbol" w:hAnsi="Symbol" w:hint="default"/>
      </w:rPr>
    </w:lvl>
    <w:lvl w:ilvl="7" w:tplc="FFFFFFFF" w:tentative="1">
      <w:start w:val="1"/>
      <w:numFmt w:val="bullet"/>
      <w:lvlText w:val="o"/>
      <w:lvlJc w:val="left"/>
      <w:pPr>
        <w:tabs>
          <w:tab w:val="num" w:pos="6463"/>
        </w:tabs>
        <w:ind w:left="6463" w:hanging="360"/>
      </w:pPr>
      <w:rPr>
        <w:rFonts w:ascii="Courier New" w:hAnsi="Courier New" w:hint="default"/>
      </w:rPr>
    </w:lvl>
    <w:lvl w:ilvl="8" w:tplc="FFFFFFFF" w:tentative="1">
      <w:start w:val="1"/>
      <w:numFmt w:val="bullet"/>
      <w:lvlText w:val=""/>
      <w:lvlJc w:val="left"/>
      <w:pPr>
        <w:tabs>
          <w:tab w:val="num" w:pos="7183"/>
        </w:tabs>
        <w:ind w:left="7183" w:hanging="360"/>
      </w:pPr>
      <w:rPr>
        <w:rFonts w:ascii="Wingdings" w:hAnsi="Wingdings" w:hint="default"/>
      </w:rPr>
    </w:lvl>
  </w:abstractNum>
  <w:abstractNum w:abstractNumId="3" w15:restartNumberingAfterBreak="0">
    <w:nsid w:val="4670702C"/>
    <w:multiLevelType w:val="hybridMultilevel"/>
    <w:tmpl w:val="28D242D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E2C465A"/>
    <w:multiLevelType w:val="hybridMultilevel"/>
    <w:tmpl w:val="9C2CCCCE"/>
    <w:lvl w:ilvl="0" w:tplc="C9A2DBA0">
      <w:start w:val="1"/>
      <w:numFmt w:val="bullet"/>
      <w:pStyle w:val="Listenumros2"/>
      <w:lvlText w:val=""/>
      <w:lvlJc w:val="left"/>
      <w:pPr>
        <w:tabs>
          <w:tab w:val="num" w:pos="900"/>
        </w:tabs>
        <w:ind w:left="900" w:hanging="360"/>
      </w:pPr>
      <w:rPr>
        <w:rFonts w:ascii="Symbol" w:hAnsi="Symbol" w:hint="default"/>
      </w:rPr>
    </w:lvl>
    <w:lvl w:ilvl="1" w:tplc="040C000B">
      <w:start w:val="1"/>
      <w:numFmt w:val="bullet"/>
      <w:lvlText w:val=""/>
      <w:lvlJc w:val="left"/>
      <w:pPr>
        <w:tabs>
          <w:tab w:val="num" w:pos="2160"/>
        </w:tabs>
        <w:ind w:left="2160" w:hanging="360"/>
      </w:pPr>
      <w:rPr>
        <w:rFonts w:ascii="Wingdings" w:hAnsi="Wingdings" w:hint="default"/>
      </w:rPr>
    </w:lvl>
    <w:lvl w:ilvl="2" w:tplc="040C001B" w:tentative="1">
      <w:start w:val="1"/>
      <w:numFmt w:val="lowerRoman"/>
      <w:lvlText w:val="%3."/>
      <w:lvlJc w:val="right"/>
      <w:pPr>
        <w:tabs>
          <w:tab w:val="num" w:pos="2880"/>
        </w:tabs>
        <w:ind w:left="2880" w:hanging="180"/>
      </w:pPr>
      <w:rPr>
        <w:rFonts w:cs="Times New Roman"/>
      </w:rPr>
    </w:lvl>
    <w:lvl w:ilvl="3" w:tplc="040C000F" w:tentative="1">
      <w:start w:val="1"/>
      <w:numFmt w:val="decimal"/>
      <w:lvlText w:val="%4."/>
      <w:lvlJc w:val="left"/>
      <w:pPr>
        <w:tabs>
          <w:tab w:val="num" w:pos="3600"/>
        </w:tabs>
        <w:ind w:left="3600" w:hanging="360"/>
      </w:pPr>
      <w:rPr>
        <w:rFonts w:cs="Times New Roman"/>
      </w:rPr>
    </w:lvl>
    <w:lvl w:ilvl="4" w:tplc="040C0019" w:tentative="1">
      <w:start w:val="1"/>
      <w:numFmt w:val="lowerLetter"/>
      <w:lvlText w:val="%5."/>
      <w:lvlJc w:val="left"/>
      <w:pPr>
        <w:tabs>
          <w:tab w:val="num" w:pos="4320"/>
        </w:tabs>
        <w:ind w:left="4320" w:hanging="360"/>
      </w:pPr>
      <w:rPr>
        <w:rFonts w:cs="Times New Roman"/>
      </w:rPr>
    </w:lvl>
    <w:lvl w:ilvl="5" w:tplc="040C001B" w:tentative="1">
      <w:start w:val="1"/>
      <w:numFmt w:val="lowerRoman"/>
      <w:lvlText w:val="%6."/>
      <w:lvlJc w:val="right"/>
      <w:pPr>
        <w:tabs>
          <w:tab w:val="num" w:pos="5040"/>
        </w:tabs>
        <w:ind w:left="5040" w:hanging="180"/>
      </w:pPr>
      <w:rPr>
        <w:rFonts w:cs="Times New Roman"/>
      </w:rPr>
    </w:lvl>
    <w:lvl w:ilvl="6" w:tplc="040C000F" w:tentative="1">
      <w:start w:val="1"/>
      <w:numFmt w:val="decimal"/>
      <w:lvlText w:val="%7."/>
      <w:lvlJc w:val="left"/>
      <w:pPr>
        <w:tabs>
          <w:tab w:val="num" w:pos="5760"/>
        </w:tabs>
        <w:ind w:left="5760" w:hanging="360"/>
      </w:pPr>
      <w:rPr>
        <w:rFonts w:cs="Times New Roman"/>
      </w:rPr>
    </w:lvl>
    <w:lvl w:ilvl="7" w:tplc="040C0019" w:tentative="1">
      <w:start w:val="1"/>
      <w:numFmt w:val="lowerLetter"/>
      <w:lvlText w:val="%8."/>
      <w:lvlJc w:val="left"/>
      <w:pPr>
        <w:tabs>
          <w:tab w:val="num" w:pos="6480"/>
        </w:tabs>
        <w:ind w:left="6480" w:hanging="360"/>
      </w:pPr>
      <w:rPr>
        <w:rFonts w:cs="Times New Roman"/>
      </w:rPr>
    </w:lvl>
    <w:lvl w:ilvl="8" w:tplc="040C001B" w:tentative="1">
      <w:start w:val="1"/>
      <w:numFmt w:val="lowerRoman"/>
      <w:lvlText w:val="%9."/>
      <w:lvlJc w:val="right"/>
      <w:pPr>
        <w:tabs>
          <w:tab w:val="num" w:pos="7200"/>
        </w:tabs>
        <w:ind w:left="7200" w:hanging="180"/>
      </w:pPr>
      <w:rPr>
        <w:rFonts w:cs="Times New Roman"/>
      </w:rPr>
    </w:lvl>
  </w:abstractNum>
  <w:abstractNum w:abstractNumId="5" w15:restartNumberingAfterBreak="0">
    <w:nsid w:val="4EBB2386"/>
    <w:multiLevelType w:val="hybridMultilevel"/>
    <w:tmpl w:val="176CCBE0"/>
    <w:lvl w:ilvl="0" w:tplc="1F38E894">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93625FA"/>
    <w:multiLevelType w:val="hybridMultilevel"/>
    <w:tmpl w:val="528E656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9D50BEF"/>
    <w:multiLevelType w:val="hybridMultilevel"/>
    <w:tmpl w:val="076C2E9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EC32112"/>
    <w:multiLevelType w:val="multilevel"/>
    <w:tmpl w:val="3DA2DF3C"/>
    <w:lvl w:ilvl="0">
      <w:start w:val="1"/>
      <w:numFmt w:val="decimal"/>
      <w:pStyle w:val="nath1"/>
      <w:lvlText w:val="%1."/>
      <w:lvlJc w:val="left"/>
      <w:pPr>
        <w:tabs>
          <w:tab w:val="num" w:pos="360"/>
        </w:tabs>
        <w:ind w:left="357" w:hanging="357"/>
      </w:pPr>
      <w:rPr>
        <w:rFonts w:cs="Times New Roman" w:hint="default"/>
        <w:i w:val="0"/>
      </w:rPr>
    </w:lvl>
    <w:lvl w:ilvl="1">
      <w:start w:val="1"/>
      <w:numFmt w:val="decimal"/>
      <w:pStyle w:val="Nath2"/>
      <w:lvlText w:val="%1.%2."/>
      <w:lvlJc w:val="left"/>
      <w:pPr>
        <w:tabs>
          <w:tab w:val="num" w:pos="567"/>
        </w:tabs>
        <w:ind w:left="567" w:hanging="567"/>
      </w:pPr>
      <w:rPr>
        <w:rFonts w:cs="Times New Roman" w:hint="default"/>
      </w:rPr>
    </w:lvl>
    <w:lvl w:ilvl="2">
      <w:start w:val="1"/>
      <w:numFmt w:val="decimal"/>
      <w:pStyle w:val="Nath3"/>
      <w:lvlText w:val="%1.%2.%3."/>
      <w:lvlJc w:val="left"/>
      <w:pPr>
        <w:tabs>
          <w:tab w:val="num" w:pos="720"/>
        </w:tabs>
        <w:ind w:left="720" w:hanging="72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 w15:restartNumberingAfterBreak="0">
    <w:nsid w:val="6776773A"/>
    <w:multiLevelType w:val="hybridMultilevel"/>
    <w:tmpl w:val="5C9A1C0C"/>
    <w:lvl w:ilvl="0" w:tplc="04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15:restartNumberingAfterBreak="0">
    <w:nsid w:val="6ED128C9"/>
    <w:multiLevelType w:val="singleLevel"/>
    <w:tmpl w:val="29EA5A28"/>
    <w:lvl w:ilvl="0">
      <w:numFmt w:val="bullet"/>
      <w:lvlText w:val="-"/>
      <w:lvlJc w:val="left"/>
      <w:pPr>
        <w:tabs>
          <w:tab w:val="num" w:pos="360"/>
        </w:tabs>
        <w:ind w:left="360" w:hanging="360"/>
      </w:pPr>
      <w:rPr>
        <w:rFonts w:hint="default"/>
      </w:rPr>
    </w:lvl>
  </w:abstractNum>
  <w:abstractNum w:abstractNumId="11" w15:restartNumberingAfterBreak="0">
    <w:nsid w:val="7BDA1EF3"/>
    <w:multiLevelType w:val="hybridMultilevel"/>
    <w:tmpl w:val="FD20391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5D1AA4"/>
    <w:multiLevelType w:val="hybridMultilevel"/>
    <w:tmpl w:val="833E7B3E"/>
    <w:lvl w:ilvl="0" w:tplc="FFFFFFFF">
      <w:start w:val="1"/>
      <w:numFmt w:val="bullet"/>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num w:numId="1">
    <w:abstractNumId w:val="0"/>
  </w:num>
  <w:num w:numId="2">
    <w:abstractNumId w:val="0"/>
  </w:num>
  <w:num w:numId="3">
    <w:abstractNumId w:val="8"/>
  </w:num>
  <w:num w:numId="4">
    <w:abstractNumId w:val="4"/>
  </w:num>
  <w:num w:numId="5">
    <w:abstractNumId w:val="10"/>
  </w:num>
  <w:num w:numId="6">
    <w:abstractNumId w:val="12"/>
  </w:num>
  <w:num w:numId="7">
    <w:abstractNumId w:val="6"/>
  </w:num>
  <w:num w:numId="8">
    <w:abstractNumId w:val="2"/>
  </w:num>
  <w:num w:numId="9">
    <w:abstractNumId w:val="11"/>
  </w:num>
  <w:num w:numId="10">
    <w:abstractNumId w:val="7"/>
  </w:num>
  <w:num w:numId="11">
    <w:abstractNumId w:val="3"/>
  </w:num>
  <w:num w:numId="12">
    <w:abstractNumId w:val="5"/>
  </w:num>
  <w:num w:numId="13">
    <w:abstractNumId w:val="9"/>
  </w:num>
  <w:num w:numId="14">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oNotShadeFormData/>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2529"/>
    <o:shapelayout v:ext="edit">
      <o:idmap v:ext="edit" data="1"/>
    </o:shapelayout>
  </w:shapeDefaults>
  <w:decimalSymbol w:val=","/>
  <w:listSeparator w:val=";"/>
  <w15:docId w15:val="{7DC0A17A-D7D7-4EC3-80AB-114143B51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fr-BE" w:eastAsia="fr-BE"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fr-FR" w:eastAsia="fr-FR"/>
    </w:rPr>
  </w:style>
  <w:style w:type="paragraph" w:styleId="Titre1">
    <w:name w:val="heading 1"/>
    <w:basedOn w:val="Normal"/>
    <w:link w:val="Titre1Car"/>
    <w:uiPriority w:val="99"/>
    <w:qFormat/>
    <w:pPr>
      <w:spacing w:before="100" w:beforeAutospacing="1" w:after="100" w:afterAutospacing="1"/>
      <w:outlineLvl w:val="0"/>
    </w:pPr>
    <w:rPr>
      <w:b/>
      <w:bCs/>
      <w:kern w:val="36"/>
      <w:sz w:val="48"/>
      <w:szCs w:val="48"/>
      <w:lang w:val="fr-BE" w:eastAsia="fr-BE"/>
    </w:rPr>
  </w:style>
  <w:style w:type="paragraph" w:styleId="Titre2">
    <w:name w:val="heading 2"/>
    <w:basedOn w:val="Normal"/>
    <w:next w:val="Normal"/>
    <w:link w:val="Titre2Car"/>
    <w:uiPriority w:val="99"/>
    <w:qFormat/>
    <w:pPr>
      <w:keepNext/>
      <w:spacing w:before="240" w:after="60"/>
      <w:outlineLvl w:val="1"/>
    </w:pPr>
    <w:rPr>
      <w:rFonts w:ascii="Cambria" w:hAnsi="Cambria"/>
      <w:b/>
      <w:bCs/>
      <w:i/>
      <w:iCs/>
      <w:sz w:val="28"/>
      <w:szCs w:val="28"/>
    </w:rPr>
  </w:style>
  <w:style w:type="paragraph" w:styleId="Titre3">
    <w:name w:val="heading 3"/>
    <w:basedOn w:val="Normal"/>
    <w:next w:val="Normal"/>
    <w:link w:val="Titre3Car"/>
    <w:uiPriority w:val="99"/>
    <w:qFormat/>
    <w:pPr>
      <w:keepNext/>
      <w:spacing w:before="240" w:after="60"/>
      <w:outlineLvl w:val="2"/>
    </w:pPr>
    <w:rPr>
      <w:rFonts w:ascii="Cambria" w:hAnsi="Cambria"/>
      <w:b/>
      <w:bCs/>
      <w:sz w:val="26"/>
      <w:szCs w:val="26"/>
    </w:rPr>
  </w:style>
  <w:style w:type="paragraph" w:styleId="Titre4">
    <w:name w:val="heading 4"/>
    <w:basedOn w:val="Normal"/>
    <w:next w:val="Normal"/>
    <w:link w:val="Titre4Car"/>
    <w:uiPriority w:val="99"/>
    <w:qFormat/>
    <w:pPr>
      <w:keepNext/>
      <w:spacing w:before="240" w:after="60"/>
      <w:outlineLvl w:val="3"/>
    </w:pPr>
    <w:rPr>
      <w:b/>
      <w:bCs/>
      <w:sz w:val="28"/>
      <w:szCs w:val="28"/>
    </w:rPr>
  </w:style>
  <w:style w:type="paragraph" w:styleId="Titre5">
    <w:name w:val="heading 5"/>
    <w:basedOn w:val="Normal"/>
    <w:next w:val="Normal"/>
    <w:link w:val="Titre5Car"/>
    <w:uiPriority w:val="99"/>
    <w:qFormat/>
    <w:pPr>
      <w:spacing w:before="240" w:after="60"/>
      <w:outlineLvl w:val="4"/>
    </w:pPr>
    <w:rPr>
      <w:rFonts w:ascii="Calibri" w:hAnsi="Calibri"/>
      <w:b/>
      <w:bCs/>
      <w:i/>
      <w:i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Pr>
      <w:rFonts w:cs="Times New Roman"/>
      <w:b/>
      <w:bCs/>
      <w:kern w:val="36"/>
      <w:sz w:val="48"/>
      <w:szCs w:val="48"/>
      <w:lang w:val="fr-BE" w:eastAsia="fr-BE" w:bidi="ar-SA"/>
    </w:rPr>
  </w:style>
  <w:style w:type="character" w:customStyle="1" w:styleId="Titre2Car">
    <w:name w:val="Titre 2 Car"/>
    <w:basedOn w:val="Policepardfaut"/>
    <w:link w:val="Titre2"/>
    <w:uiPriority w:val="99"/>
    <w:locked/>
    <w:rPr>
      <w:rFonts w:ascii="Cambria" w:hAnsi="Cambria" w:cs="Times New Roman"/>
      <w:b/>
      <w:bCs/>
      <w:i/>
      <w:iCs/>
      <w:sz w:val="28"/>
      <w:szCs w:val="28"/>
      <w:lang w:val="fr-FR" w:eastAsia="fr-FR"/>
    </w:rPr>
  </w:style>
  <w:style w:type="character" w:customStyle="1" w:styleId="Titre3Car">
    <w:name w:val="Titre 3 Car"/>
    <w:basedOn w:val="Policepardfaut"/>
    <w:link w:val="Titre3"/>
    <w:uiPriority w:val="99"/>
    <w:semiHidden/>
    <w:locked/>
    <w:rPr>
      <w:rFonts w:ascii="Cambria" w:hAnsi="Cambria" w:cs="Times New Roman"/>
      <w:b/>
      <w:bCs/>
      <w:sz w:val="26"/>
      <w:szCs w:val="26"/>
      <w:lang w:val="fr-FR" w:eastAsia="fr-FR"/>
    </w:rPr>
  </w:style>
  <w:style w:type="character" w:customStyle="1" w:styleId="Titre4Car">
    <w:name w:val="Titre 4 Car"/>
    <w:basedOn w:val="Policepardfaut"/>
    <w:link w:val="Titre4"/>
    <w:uiPriority w:val="9"/>
    <w:semiHidden/>
    <w:rPr>
      <w:rFonts w:asciiTheme="minorHAnsi" w:eastAsiaTheme="minorEastAsia" w:hAnsiTheme="minorHAnsi" w:cstheme="minorBidi"/>
      <w:b/>
      <w:bCs/>
      <w:sz w:val="28"/>
      <w:szCs w:val="28"/>
      <w:lang w:val="fr-FR" w:eastAsia="fr-FR"/>
    </w:rPr>
  </w:style>
  <w:style w:type="character" w:customStyle="1" w:styleId="Titre5Car">
    <w:name w:val="Titre 5 Car"/>
    <w:basedOn w:val="Policepardfaut"/>
    <w:link w:val="Titre5"/>
    <w:uiPriority w:val="99"/>
    <w:semiHidden/>
    <w:locked/>
    <w:rPr>
      <w:rFonts w:ascii="Calibri" w:hAnsi="Calibri" w:cs="Times New Roman"/>
      <w:b/>
      <w:bCs/>
      <w:i/>
      <w:iCs/>
      <w:sz w:val="26"/>
      <w:szCs w:val="26"/>
      <w:lang w:val="fr-FR" w:eastAsia="fr-FR"/>
    </w:rPr>
  </w:style>
  <w:style w:type="table" w:styleId="Grilledutableau">
    <w:name w:val="Table Grid"/>
    <w:basedOn w:val="TableauNormal"/>
    <w:uiPriority w:val="99"/>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Policepardfaut"/>
    <w:uiPriority w:val="99"/>
    <w:rPr>
      <w:rFonts w:cs="Times New Roman"/>
    </w:rPr>
  </w:style>
  <w:style w:type="paragraph" w:styleId="Textedebulles">
    <w:name w:val="Balloon Text"/>
    <w:basedOn w:val="Normal"/>
    <w:link w:val="TextedebullesCar"/>
    <w:uiPriority w:val="99"/>
    <w:semiHidden/>
    <w:rPr>
      <w:rFonts w:ascii="Tahoma" w:hAnsi="Tahoma" w:cs="Tahoma"/>
      <w:sz w:val="16"/>
      <w:szCs w:val="16"/>
    </w:rPr>
  </w:style>
  <w:style w:type="character" w:customStyle="1" w:styleId="TextedebullesCar">
    <w:name w:val="Texte de bulles Car"/>
    <w:basedOn w:val="Policepardfaut"/>
    <w:link w:val="Textedebulles"/>
    <w:uiPriority w:val="99"/>
    <w:semiHidden/>
    <w:rPr>
      <w:sz w:val="0"/>
      <w:szCs w:val="0"/>
      <w:lang w:val="fr-FR" w:eastAsia="fr-FR"/>
    </w:rPr>
  </w:style>
  <w:style w:type="paragraph" w:customStyle="1" w:styleId="nath1">
    <w:name w:val="nath1"/>
    <w:basedOn w:val="Titre4"/>
    <w:uiPriority w:val="99"/>
    <w:pPr>
      <w:numPr>
        <w:numId w:val="3"/>
      </w:numPr>
      <w:spacing w:before="0" w:after="0"/>
      <w:jc w:val="both"/>
    </w:pPr>
    <w:rPr>
      <w:sz w:val="24"/>
      <w:szCs w:val="24"/>
      <w:u w:val="double"/>
    </w:rPr>
  </w:style>
  <w:style w:type="paragraph" w:customStyle="1" w:styleId="Nath2">
    <w:name w:val="Nath2"/>
    <w:basedOn w:val="Normal"/>
    <w:uiPriority w:val="99"/>
    <w:pPr>
      <w:numPr>
        <w:ilvl w:val="1"/>
        <w:numId w:val="3"/>
      </w:numPr>
    </w:pPr>
    <w:rPr>
      <w:b/>
      <w:bCs/>
    </w:rPr>
  </w:style>
  <w:style w:type="paragraph" w:customStyle="1" w:styleId="Nath3">
    <w:name w:val="Nath3"/>
    <w:basedOn w:val="Normal"/>
    <w:uiPriority w:val="99"/>
    <w:pPr>
      <w:numPr>
        <w:ilvl w:val="2"/>
        <w:numId w:val="3"/>
      </w:numPr>
    </w:pPr>
    <w:rPr>
      <w:b/>
      <w:bCs/>
      <w:i/>
    </w:rPr>
  </w:style>
  <w:style w:type="paragraph" w:styleId="Notedebasdepage">
    <w:name w:val="footnote text"/>
    <w:basedOn w:val="Normal"/>
    <w:link w:val="NotedebasdepageCar"/>
    <w:uiPriority w:val="99"/>
    <w:semiHidden/>
    <w:rPr>
      <w:rFonts w:ascii="Arial Narrow" w:hAnsi="Arial Narrow"/>
      <w:sz w:val="20"/>
      <w:szCs w:val="20"/>
    </w:rPr>
  </w:style>
  <w:style w:type="character" w:customStyle="1" w:styleId="NotedebasdepageCar">
    <w:name w:val="Note de bas de page Car"/>
    <w:basedOn w:val="Policepardfaut"/>
    <w:link w:val="Notedebasdepage"/>
    <w:uiPriority w:val="99"/>
    <w:locked/>
    <w:rPr>
      <w:rFonts w:ascii="Arial Narrow" w:hAnsi="Arial Narrow" w:cs="Times New Roman"/>
      <w:lang w:val="fr-FR" w:eastAsia="fr-FR" w:bidi="ar-SA"/>
    </w:rPr>
  </w:style>
  <w:style w:type="character" w:styleId="Appelnotedebasdep">
    <w:name w:val="footnote reference"/>
    <w:basedOn w:val="Policepardfaut"/>
    <w:uiPriority w:val="99"/>
    <w:semiHidden/>
    <w:rPr>
      <w:rFonts w:cs="Times New Roman"/>
      <w:vertAlign w:val="superscript"/>
    </w:rPr>
  </w:style>
  <w:style w:type="character" w:styleId="Lienhypertexte">
    <w:name w:val="Hyperlink"/>
    <w:basedOn w:val="Policepardfaut"/>
    <w:uiPriority w:val="99"/>
    <w:rPr>
      <w:rFonts w:cs="Times New Roman"/>
      <w:color w:val="0000FF"/>
      <w:u w:val="single"/>
    </w:rPr>
  </w:style>
  <w:style w:type="paragraph" w:customStyle="1" w:styleId="Default">
    <w:name w:val="Default"/>
    <w:uiPriority w:val="99"/>
    <w:pPr>
      <w:autoSpaceDE w:val="0"/>
      <w:autoSpaceDN w:val="0"/>
      <w:adjustRightInd w:val="0"/>
    </w:pPr>
    <w:rPr>
      <w:color w:val="000000"/>
      <w:sz w:val="24"/>
      <w:szCs w:val="24"/>
      <w:lang w:val="fr-FR" w:eastAsia="fr-FR"/>
    </w:rPr>
  </w:style>
  <w:style w:type="paragraph" w:styleId="Listenumros2">
    <w:name w:val="List Number 2"/>
    <w:basedOn w:val="Normal"/>
    <w:uiPriority w:val="99"/>
    <w:pPr>
      <w:numPr>
        <w:numId w:val="4"/>
      </w:numPr>
    </w:pPr>
    <w:rPr>
      <w:rFonts w:ascii="Arial Narrow" w:hAnsi="Arial Narrow"/>
      <w:sz w:val="22"/>
      <w:szCs w:val="20"/>
    </w:rPr>
  </w:style>
  <w:style w:type="paragraph" w:customStyle="1" w:styleId="Paragraphedeliste1">
    <w:name w:val="Paragraphe de liste1"/>
    <w:basedOn w:val="Normal"/>
    <w:uiPriority w:val="99"/>
    <w:pPr>
      <w:spacing w:after="200" w:line="276" w:lineRule="auto"/>
      <w:ind w:left="720"/>
      <w:contextualSpacing/>
    </w:pPr>
    <w:rPr>
      <w:rFonts w:ascii="Calibri" w:hAnsi="Calibri"/>
      <w:sz w:val="22"/>
      <w:szCs w:val="22"/>
      <w:lang w:val="fr-BE" w:eastAsia="en-US"/>
    </w:rPr>
  </w:style>
  <w:style w:type="character" w:styleId="Accentuation">
    <w:name w:val="Emphasis"/>
    <w:basedOn w:val="Policepardfaut"/>
    <w:uiPriority w:val="99"/>
    <w:qFormat/>
    <w:rPr>
      <w:rFonts w:cs="Times New Roman"/>
      <w:i/>
      <w:iCs/>
    </w:rPr>
  </w:style>
  <w:style w:type="paragraph" w:styleId="Pieddepage">
    <w:name w:val="footer"/>
    <w:basedOn w:val="Normal"/>
    <w:link w:val="PieddepageCar"/>
    <w:uiPriority w:val="99"/>
    <w:pPr>
      <w:tabs>
        <w:tab w:val="center" w:pos="4536"/>
        <w:tab w:val="right" w:pos="9072"/>
      </w:tabs>
    </w:pPr>
    <w:rPr>
      <w:rFonts w:ascii="Arial" w:hAnsi="Arial"/>
      <w:sz w:val="20"/>
      <w:szCs w:val="20"/>
      <w:lang w:val="fr-BE"/>
    </w:rPr>
  </w:style>
  <w:style w:type="character" w:customStyle="1" w:styleId="PieddepageCar">
    <w:name w:val="Pied de page Car"/>
    <w:basedOn w:val="Policepardfaut"/>
    <w:link w:val="Pieddepage"/>
    <w:uiPriority w:val="99"/>
    <w:locked/>
    <w:rPr>
      <w:rFonts w:ascii="Arial" w:hAnsi="Arial" w:cs="Times New Roman"/>
      <w:lang w:eastAsia="fr-FR"/>
    </w:rPr>
  </w:style>
  <w:style w:type="character" w:styleId="Numrodepage">
    <w:name w:val="page number"/>
    <w:basedOn w:val="Policepardfaut"/>
    <w:uiPriority w:val="99"/>
    <w:rPr>
      <w:rFonts w:cs="Times New Roman"/>
    </w:rPr>
  </w:style>
  <w:style w:type="paragraph" w:styleId="Sansinterligne">
    <w:name w:val="No Spacing"/>
    <w:uiPriority w:val="99"/>
    <w:qFormat/>
    <w:rPr>
      <w:rFonts w:ascii="Calibri" w:hAnsi="Calibri"/>
      <w:lang w:eastAsia="en-US"/>
    </w:rPr>
  </w:style>
  <w:style w:type="character" w:customStyle="1" w:styleId="EmailStyle39">
    <w:name w:val="EmailStyle39"/>
    <w:basedOn w:val="Policepardfaut"/>
    <w:uiPriority w:val="99"/>
    <w:semiHidden/>
    <w:rPr>
      <w:rFonts w:ascii="Arial" w:hAnsi="Arial" w:cs="Arial"/>
      <w:color w:val="auto"/>
      <w:sz w:val="20"/>
      <w:szCs w:val="20"/>
    </w:rPr>
  </w:style>
  <w:style w:type="paragraph" w:styleId="En-tte">
    <w:name w:val="header"/>
    <w:basedOn w:val="Normal"/>
    <w:link w:val="En-tteCar"/>
    <w:uiPriority w:val="99"/>
    <w:pPr>
      <w:tabs>
        <w:tab w:val="center" w:pos="4536"/>
        <w:tab w:val="right" w:pos="9072"/>
      </w:tabs>
    </w:pPr>
  </w:style>
  <w:style w:type="character" w:customStyle="1" w:styleId="En-tteCar">
    <w:name w:val="En-tête Car"/>
    <w:basedOn w:val="Policepardfaut"/>
    <w:link w:val="En-tte"/>
    <w:uiPriority w:val="99"/>
    <w:locked/>
    <w:rPr>
      <w:rFonts w:cs="Times New Roman"/>
      <w:sz w:val="24"/>
      <w:szCs w:val="24"/>
      <w:lang w:val="fr-FR" w:eastAsia="fr-FR"/>
    </w:rPr>
  </w:style>
  <w:style w:type="paragraph" w:styleId="Paragraphedeliste">
    <w:name w:val="List Paragraph"/>
    <w:basedOn w:val="Normal"/>
    <w:uiPriority w:val="99"/>
    <w:qFormat/>
    <w:pPr>
      <w:ind w:left="720"/>
      <w:contextualSpacing/>
    </w:pPr>
    <w:rPr>
      <w:rFonts w:ascii="Arial Narrow" w:hAnsi="Arial Narrow"/>
    </w:rPr>
  </w:style>
  <w:style w:type="paragraph" w:customStyle="1" w:styleId="Normal1">
    <w:name w:val="Normal+1"/>
    <w:basedOn w:val="Default"/>
    <w:next w:val="Default"/>
    <w:uiPriority w:val="99"/>
    <w:rPr>
      <w:rFonts w:ascii="Verdana" w:hAnsi="Verdana"/>
      <w:color w:val="auto"/>
      <w:lang w:val="fr-BE" w:eastAsia="fr-BE"/>
    </w:rPr>
  </w:style>
  <w:style w:type="paragraph" w:styleId="Corpsdetexte">
    <w:name w:val="Body Text"/>
    <w:basedOn w:val="Normal"/>
    <w:link w:val="CorpsdetexteCar"/>
    <w:uiPriority w:val="99"/>
    <w:pPr>
      <w:keepNext/>
      <w:keepLines/>
    </w:pPr>
    <w:rPr>
      <w:szCs w:val="20"/>
    </w:rPr>
  </w:style>
  <w:style w:type="character" w:customStyle="1" w:styleId="CorpsdetexteCar">
    <w:name w:val="Corps de texte Car"/>
    <w:basedOn w:val="Policepardfaut"/>
    <w:link w:val="Corpsdetexte"/>
    <w:uiPriority w:val="99"/>
    <w:locked/>
    <w:rPr>
      <w:rFonts w:cs="Times New Roman"/>
      <w:sz w:val="24"/>
      <w:lang w:val="fr-FR" w:eastAsia="fr-FR"/>
    </w:rPr>
  </w:style>
  <w:style w:type="paragraph" w:styleId="Retraitcorpsdetexte">
    <w:name w:val="Body Text Indent"/>
    <w:basedOn w:val="Normal"/>
    <w:link w:val="RetraitcorpsdetexteCar"/>
    <w:uiPriority w:val="99"/>
    <w:pPr>
      <w:keepNext/>
      <w:keepLines/>
      <w:ind w:left="567" w:hanging="426"/>
    </w:pPr>
    <w:rPr>
      <w:szCs w:val="20"/>
    </w:rPr>
  </w:style>
  <w:style w:type="character" w:customStyle="1" w:styleId="RetraitcorpsdetexteCar">
    <w:name w:val="Retrait corps de texte Car"/>
    <w:basedOn w:val="Policepardfaut"/>
    <w:link w:val="Retraitcorpsdetexte"/>
    <w:uiPriority w:val="99"/>
    <w:locked/>
    <w:rPr>
      <w:rFonts w:cs="Times New Roman"/>
      <w:sz w:val="24"/>
      <w:lang w:val="fr-FR" w:eastAsia="fr-FR"/>
    </w:rPr>
  </w:style>
  <w:style w:type="paragraph" w:styleId="Retraitcorpsdetexte2">
    <w:name w:val="Body Text Indent 2"/>
    <w:basedOn w:val="Normal"/>
    <w:link w:val="Retraitcorpsdetexte2Car"/>
    <w:uiPriority w:val="99"/>
    <w:pPr>
      <w:keepNext/>
      <w:keepLines/>
      <w:ind w:left="993" w:hanging="426"/>
    </w:pPr>
    <w:rPr>
      <w:szCs w:val="20"/>
    </w:rPr>
  </w:style>
  <w:style w:type="character" w:customStyle="1" w:styleId="Retraitcorpsdetexte2Car">
    <w:name w:val="Retrait corps de texte 2 Car"/>
    <w:basedOn w:val="Policepardfaut"/>
    <w:link w:val="Retraitcorpsdetexte2"/>
    <w:uiPriority w:val="99"/>
    <w:locked/>
    <w:rPr>
      <w:rFonts w:cs="Times New Roman"/>
      <w:sz w:val="24"/>
      <w:lang w:val="fr-FR" w:eastAsia="fr-FR"/>
    </w:rPr>
  </w:style>
  <w:style w:type="paragraph" w:styleId="Retraitcorpsdetexte3">
    <w:name w:val="Body Text Indent 3"/>
    <w:basedOn w:val="Normal"/>
    <w:link w:val="Retraitcorpsdetexte3Car"/>
    <w:uiPriority w:val="99"/>
    <w:pPr>
      <w:keepNext/>
      <w:keepLines/>
      <w:ind w:left="567"/>
    </w:pPr>
    <w:rPr>
      <w:szCs w:val="20"/>
    </w:rPr>
  </w:style>
  <w:style w:type="character" w:customStyle="1" w:styleId="Retraitcorpsdetexte3Car">
    <w:name w:val="Retrait corps de texte 3 Car"/>
    <w:basedOn w:val="Policepardfaut"/>
    <w:link w:val="Retraitcorpsdetexte3"/>
    <w:uiPriority w:val="99"/>
    <w:locked/>
    <w:rPr>
      <w:rFonts w:cs="Times New Roman"/>
      <w:sz w:val="24"/>
      <w:lang w:val="fr-FR" w:eastAsia="fr-FR"/>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rPr>
      <w:sz w:val="20"/>
      <w:szCs w:val="20"/>
    </w:rPr>
  </w:style>
  <w:style w:type="character" w:customStyle="1" w:styleId="CommentaireCar">
    <w:name w:val="Commentaire Car"/>
    <w:basedOn w:val="Policepardfaut"/>
    <w:link w:val="Commentaire"/>
    <w:uiPriority w:val="99"/>
    <w:locked/>
    <w:rPr>
      <w:rFonts w:cs="Times New Roman"/>
      <w:lang w:val="fr-FR" w:eastAsia="fr-FR"/>
    </w:rPr>
  </w:style>
  <w:style w:type="paragraph" w:styleId="Objetducommentaire">
    <w:name w:val="annotation subject"/>
    <w:basedOn w:val="Commentaire"/>
    <w:next w:val="Commentaire"/>
    <w:link w:val="ObjetducommentaireCar"/>
    <w:uiPriority w:val="99"/>
    <w:rPr>
      <w:b/>
      <w:bCs/>
    </w:rPr>
  </w:style>
  <w:style w:type="character" w:customStyle="1" w:styleId="ObjetducommentaireCar">
    <w:name w:val="Objet du commentaire Car"/>
    <w:basedOn w:val="CommentaireCar"/>
    <w:link w:val="Objetducommentaire"/>
    <w:uiPriority w:val="99"/>
    <w:locked/>
    <w:rPr>
      <w:rFonts w:cs="Times New Roman"/>
      <w:b/>
      <w:bCs/>
      <w:lang w:val="fr-FR" w:eastAsia="fr-FR"/>
    </w:rPr>
  </w:style>
  <w:style w:type="character" w:styleId="Lienhypertextesuivivisit">
    <w:name w:val="FollowedHyperlink"/>
    <w:basedOn w:val="Policepardfaut"/>
    <w:uiPriority w:val="99"/>
    <w:rPr>
      <w:rFonts w:cs="Times New Roman"/>
      <w:color w:val="800080"/>
      <w:u w:val="single"/>
    </w:rPr>
  </w:style>
  <w:style w:type="paragraph" w:styleId="Corpsdetexte2">
    <w:name w:val="Body Text 2"/>
    <w:basedOn w:val="Normal"/>
    <w:link w:val="Corpsdetexte2Car"/>
    <w:uiPriority w:val="99"/>
    <w:pPr>
      <w:spacing w:after="120" w:line="480" w:lineRule="auto"/>
    </w:pPr>
  </w:style>
  <w:style w:type="character" w:customStyle="1" w:styleId="Corpsdetexte2Car">
    <w:name w:val="Corps de texte 2 Car"/>
    <w:basedOn w:val="Policepardfaut"/>
    <w:link w:val="Corpsdetexte2"/>
    <w:uiPriority w:val="99"/>
    <w:locked/>
    <w:rPr>
      <w:rFonts w:cs="Times New Roman"/>
      <w:sz w:val="24"/>
      <w:szCs w:val="24"/>
      <w:lang w:val="fr-FR" w:eastAsia="fr-FR"/>
    </w:rPr>
  </w:style>
  <w:style w:type="paragraph" w:styleId="Corpsdetexte3">
    <w:name w:val="Body Text 3"/>
    <w:basedOn w:val="Normal"/>
    <w:link w:val="Corpsdetexte3Car"/>
    <w:uiPriority w:val="99"/>
    <w:pPr>
      <w:spacing w:after="120"/>
    </w:pPr>
    <w:rPr>
      <w:sz w:val="16"/>
      <w:szCs w:val="16"/>
    </w:rPr>
  </w:style>
  <w:style w:type="character" w:customStyle="1" w:styleId="Corpsdetexte3Car">
    <w:name w:val="Corps de texte 3 Car"/>
    <w:basedOn w:val="Policepardfaut"/>
    <w:link w:val="Corpsdetexte3"/>
    <w:uiPriority w:val="99"/>
    <w:locked/>
    <w:rPr>
      <w:rFonts w:cs="Times New Roman"/>
      <w:sz w:val="16"/>
      <w:szCs w:val="16"/>
      <w:lang w:val="fr-FR" w:eastAsia="fr-FR"/>
    </w:rPr>
  </w:style>
  <w:style w:type="paragraph" w:styleId="Titre">
    <w:name w:val="Title"/>
    <w:basedOn w:val="Normal"/>
    <w:link w:val="TitreCar"/>
    <w:uiPriority w:val="99"/>
    <w:qFormat/>
    <w:pPr>
      <w:jc w:val="center"/>
    </w:pPr>
    <w:rPr>
      <w:rFonts w:ascii="Verdana" w:hAnsi="Verdana"/>
      <w:b/>
      <w:bCs/>
      <w:sz w:val="22"/>
      <w:szCs w:val="20"/>
    </w:rPr>
  </w:style>
  <w:style w:type="character" w:customStyle="1" w:styleId="TitreCar">
    <w:name w:val="Titre Car"/>
    <w:basedOn w:val="Policepardfaut"/>
    <w:link w:val="Titre"/>
    <w:uiPriority w:val="99"/>
    <w:locked/>
    <w:rPr>
      <w:rFonts w:ascii="Verdana" w:hAnsi="Verdana" w:cs="Times New Roman"/>
      <w:b/>
      <w:bCs/>
      <w:sz w:val="22"/>
      <w:lang w:val="fr-FR" w:eastAsia="fr-FR"/>
    </w:rPr>
  </w:style>
  <w:style w:type="paragraph" w:styleId="NormalWeb">
    <w:name w:val="Normal (Web)"/>
    <w:basedOn w:val="Normal"/>
    <w:uiPriority w:val="99"/>
    <w:pPr>
      <w:spacing w:before="100" w:after="100"/>
    </w:pPr>
    <w:rPr>
      <w:szCs w:val="20"/>
    </w:rPr>
  </w:style>
  <w:style w:type="paragraph" w:styleId="Rvision">
    <w:name w:val="Revision"/>
    <w:hidden/>
    <w:uiPriority w:val="99"/>
    <w:semiHidden/>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378765">
      <w:bodyDiv w:val="1"/>
      <w:marLeft w:val="0"/>
      <w:marRight w:val="0"/>
      <w:marTop w:val="0"/>
      <w:marBottom w:val="0"/>
      <w:divBdr>
        <w:top w:val="none" w:sz="0" w:space="0" w:color="auto"/>
        <w:left w:val="none" w:sz="0" w:space="0" w:color="auto"/>
        <w:bottom w:val="none" w:sz="0" w:space="0" w:color="auto"/>
        <w:right w:val="none" w:sz="0" w:space="0" w:color="auto"/>
      </w:divBdr>
      <w:divsChild>
        <w:div w:id="1476142803">
          <w:marLeft w:val="0"/>
          <w:marRight w:val="0"/>
          <w:marTop w:val="0"/>
          <w:marBottom w:val="0"/>
          <w:divBdr>
            <w:top w:val="none" w:sz="0" w:space="0" w:color="auto"/>
            <w:left w:val="none" w:sz="0" w:space="0" w:color="auto"/>
            <w:bottom w:val="none" w:sz="0" w:space="0" w:color="auto"/>
            <w:right w:val="none" w:sz="0" w:space="0" w:color="auto"/>
          </w:divBdr>
        </w:div>
        <w:div w:id="59133810">
          <w:marLeft w:val="0"/>
          <w:marRight w:val="0"/>
          <w:marTop w:val="0"/>
          <w:marBottom w:val="0"/>
          <w:divBdr>
            <w:top w:val="none" w:sz="0" w:space="0" w:color="auto"/>
            <w:left w:val="none" w:sz="0" w:space="0" w:color="auto"/>
            <w:bottom w:val="none" w:sz="0" w:space="0" w:color="auto"/>
            <w:right w:val="none" w:sz="0" w:space="0" w:color="auto"/>
          </w:divBdr>
        </w:div>
        <w:div w:id="1450394851">
          <w:marLeft w:val="0"/>
          <w:marRight w:val="0"/>
          <w:marTop w:val="0"/>
          <w:marBottom w:val="0"/>
          <w:divBdr>
            <w:top w:val="none" w:sz="0" w:space="0" w:color="auto"/>
            <w:left w:val="none" w:sz="0" w:space="0" w:color="auto"/>
            <w:bottom w:val="none" w:sz="0" w:space="0" w:color="auto"/>
            <w:right w:val="none" w:sz="0" w:space="0" w:color="auto"/>
          </w:divBdr>
        </w:div>
        <w:div w:id="1299459685">
          <w:marLeft w:val="0"/>
          <w:marRight w:val="0"/>
          <w:marTop w:val="0"/>
          <w:marBottom w:val="0"/>
          <w:divBdr>
            <w:top w:val="none" w:sz="0" w:space="0" w:color="auto"/>
            <w:left w:val="none" w:sz="0" w:space="0" w:color="auto"/>
            <w:bottom w:val="none" w:sz="0" w:space="0" w:color="auto"/>
            <w:right w:val="none" w:sz="0" w:space="0" w:color="auto"/>
          </w:divBdr>
        </w:div>
        <w:div w:id="1912154934">
          <w:marLeft w:val="0"/>
          <w:marRight w:val="0"/>
          <w:marTop w:val="0"/>
          <w:marBottom w:val="0"/>
          <w:divBdr>
            <w:top w:val="none" w:sz="0" w:space="0" w:color="auto"/>
            <w:left w:val="none" w:sz="0" w:space="0" w:color="auto"/>
            <w:bottom w:val="none" w:sz="0" w:space="0" w:color="auto"/>
            <w:right w:val="none" w:sz="0" w:space="0" w:color="auto"/>
          </w:divBdr>
        </w:div>
        <w:div w:id="1423258308">
          <w:marLeft w:val="0"/>
          <w:marRight w:val="0"/>
          <w:marTop w:val="0"/>
          <w:marBottom w:val="0"/>
          <w:divBdr>
            <w:top w:val="none" w:sz="0" w:space="0" w:color="auto"/>
            <w:left w:val="none" w:sz="0" w:space="0" w:color="auto"/>
            <w:bottom w:val="none" w:sz="0" w:space="0" w:color="auto"/>
            <w:right w:val="none" w:sz="0" w:space="0" w:color="auto"/>
          </w:divBdr>
        </w:div>
        <w:div w:id="763916296">
          <w:marLeft w:val="0"/>
          <w:marRight w:val="0"/>
          <w:marTop w:val="0"/>
          <w:marBottom w:val="0"/>
          <w:divBdr>
            <w:top w:val="none" w:sz="0" w:space="0" w:color="auto"/>
            <w:left w:val="none" w:sz="0" w:space="0" w:color="auto"/>
            <w:bottom w:val="none" w:sz="0" w:space="0" w:color="auto"/>
            <w:right w:val="none" w:sz="0" w:space="0" w:color="auto"/>
          </w:divBdr>
        </w:div>
      </w:divsChild>
    </w:div>
    <w:div w:id="321813929">
      <w:bodyDiv w:val="1"/>
      <w:marLeft w:val="0"/>
      <w:marRight w:val="0"/>
      <w:marTop w:val="0"/>
      <w:marBottom w:val="0"/>
      <w:divBdr>
        <w:top w:val="none" w:sz="0" w:space="0" w:color="auto"/>
        <w:left w:val="none" w:sz="0" w:space="0" w:color="auto"/>
        <w:bottom w:val="none" w:sz="0" w:space="0" w:color="auto"/>
        <w:right w:val="none" w:sz="0" w:space="0" w:color="auto"/>
      </w:divBdr>
      <w:divsChild>
        <w:div w:id="1073429069">
          <w:marLeft w:val="0"/>
          <w:marRight w:val="0"/>
          <w:marTop w:val="0"/>
          <w:marBottom w:val="0"/>
          <w:divBdr>
            <w:top w:val="none" w:sz="0" w:space="0" w:color="auto"/>
            <w:left w:val="none" w:sz="0" w:space="0" w:color="auto"/>
            <w:bottom w:val="none" w:sz="0" w:space="0" w:color="auto"/>
            <w:right w:val="none" w:sz="0" w:space="0" w:color="auto"/>
          </w:divBdr>
        </w:div>
        <w:div w:id="1209419968">
          <w:marLeft w:val="0"/>
          <w:marRight w:val="0"/>
          <w:marTop w:val="0"/>
          <w:marBottom w:val="0"/>
          <w:divBdr>
            <w:top w:val="none" w:sz="0" w:space="0" w:color="auto"/>
            <w:left w:val="none" w:sz="0" w:space="0" w:color="auto"/>
            <w:bottom w:val="none" w:sz="0" w:space="0" w:color="auto"/>
            <w:right w:val="none" w:sz="0" w:space="0" w:color="auto"/>
          </w:divBdr>
        </w:div>
        <w:div w:id="143786150">
          <w:marLeft w:val="0"/>
          <w:marRight w:val="0"/>
          <w:marTop w:val="0"/>
          <w:marBottom w:val="0"/>
          <w:divBdr>
            <w:top w:val="none" w:sz="0" w:space="0" w:color="auto"/>
            <w:left w:val="none" w:sz="0" w:space="0" w:color="auto"/>
            <w:bottom w:val="none" w:sz="0" w:space="0" w:color="auto"/>
            <w:right w:val="none" w:sz="0" w:space="0" w:color="auto"/>
          </w:divBdr>
        </w:div>
        <w:div w:id="1449591530">
          <w:marLeft w:val="0"/>
          <w:marRight w:val="0"/>
          <w:marTop w:val="0"/>
          <w:marBottom w:val="0"/>
          <w:divBdr>
            <w:top w:val="none" w:sz="0" w:space="0" w:color="auto"/>
            <w:left w:val="none" w:sz="0" w:space="0" w:color="auto"/>
            <w:bottom w:val="none" w:sz="0" w:space="0" w:color="auto"/>
            <w:right w:val="none" w:sz="0" w:space="0" w:color="auto"/>
          </w:divBdr>
        </w:div>
        <w:div w:id="1405951118">
          <w:marLeft w:val="0"/>
          <w:marRight w:val="0"/>
          <w:marTop w:val="0"/>
          <w:marBottom w:val="0"/>
          <w:divBdr>
            <w:top w:val="none" w:sz="0" w:space="0" w:color="auto"/>
            <w:left w:val="none" w:sz="0" w:space="0" w:color="auto"/>
            <w:bottom w:val="none" w:sz="0" w:space="0" w:color="auto"/>
            <w:right w:val="none" w:sz="0" w:space="0" w:color="auto"/>
          </w:divBdr>
        </w:div>
        <w:div w:id="9989951">
          <w:marLeft w:val="0"/>
          <w:marRight w:val="0"/>
          <w:marTop w:val="0"/>
          <w:marBottom w:val="0"/>
          <w:divBdr>
            <w:top w:val="none" w:sz="0" w:space="0" w:color="auto"/>
            <w:left w:val="none" w:sz="0" w:space="0" w:color="auto"/>
            <w:bottom w:val="none" w:sz="0" w:space="0" w:color="auto"/>
            <w:right w:val="none" w:sz="0" w:space="0" w:color="auto"/>
          </w:divBdr>
        </w:div>
        <w:div w:id="1983463309">
          <w:marLeft w:val="0"/>
          <w:marRight w:val="0"/>
          <w:marTop w:val="0"/>
          <w:marBottom w:val="0"/>
          <w:divBdr>
            <w:top w:val="none" w:sz="0" w:space="0" w:color="auto"/>
            <w:left w:val="none" w:sz="0" w:space="0" w:color="auto"/>
            <w:bottom w:val="none" w:sz="0" w:space="0" w:color="auto"/>
            <w:right w:val="none" w:sz="0" w:space="0" w:color="auto"/>
          </w:divBdr>
        </w:div>
      </w:divsChild>
    </w:div>
    <w:div w:id="441994794">
      <w:bodyDiv w:val="1"/>
      <w:marLeft w:val="0"/>
      <w:marRight w:val="0"/>
      <w:marTop w:val="0"/>
      <w:marBottom w:val="0"/>
      <w:divBdr>
        <w:top w:val="none" w:sz="0" w:space="0" w:color="auto"/>
        <w:left w:val="none" w:sz="0" w:space="0" w:color="auto"/>
        <w:bottom w:val="none" w:sz="0" w:space="0" w:color="auto"/>
        <w:right w:val="none" w:sz="0" w:space="0" w:color="auto"/>
      </w:divBdr>
    </w:div>
    <w:div w:id="900821928">
      <w:bodyDiv w:val="1"/>
      <w:marLeft w:val="0"/>
      <w:marRight w:val="0"/>
      <w:marTop w:val="0"/>
      <w:marBottom w:val="0"/>
      <w:divBdr>
        <w:top w:val="none" w:sz="0" w:space="0" w:color="auto"/>
        <w:left w:val="none" w:sz="0" w:space="0" w:color="auto"/>
        <w:bottom w:val="none" w:sz="0" w:space="0" w:color="auto"/>
        <w:right w:val="none" w:sz="0" w:space="0" w:color="auto"/>
      </w:divBdr>
    </w:div>
    <w:div w:id="1038973891">
      <w:marLeft w:val="0"/>
      <w:marRight w:val="0"/>
      <w:marTop w:val="0"/>
      <w:marBottom w:val="0"/>
      <w:divBdr>
        <w:top w:val="none" w:sz="0" w:space="0" w:color="auto"/>
        <w:left w:val="none" w:sz="0" w:space="0" w:color="auto"/>
        <w:bottom w:val="none" w:sz="0" w:space="0" w:color="auto"/>
        <w:right w:val="none" w:sz="0" w:space="0" w:color="auto"/>
      </w:divBdr>
    </w:div>
    <w:div w:id="1038973895">
      <w:marLeft w:val="0"/>
      <w:marRight w:val="0"/>
      <w:marTop w:val="0"/>
      <w:marBottom w:val="0"/>
      <w:divBdr>
        <w:top w:val="none" w:sz="0" w:space="0" w:color="auto"/>
        <w:left w:val="none" w:sz="0" w:space="0" w:color="auto"/>
        <w:bottom w:val="none" w:sz="0" w:space="0" w:color="auto"/>
        <w:right w:val="none" w:sz="0" w:space="0" w:color="auto"/>
      </w:divBdr>
    </w:div>
    <w:div w:id="1038973899">
      <w:marLeft w:val="0"/>
      <w:marRight w:val="0"/>
      <w:marTop w:val="0"/>
      <w:marBottom w:val="0"/>
      <w:divBdr>
        <w:top w:val="none" w:sz="0" w:space="0" w:color="auto"/>
        <w:left w:val="none" w:sz="0" w:space="0" w:color="auto"/>
        <w:bottom w:val="none" w:sz="0" w:space="0" w:color="auto"/>
        <w:right w:val="none" w:sz="0" w:space="0" w:color="auto"/>
      </w:divBdr>
    </w:div>
    <w:div w:id="1038973900">
      <w:marLeft w:val="0"/>
      <w:marRight w:val="0"/>
      <w:marTop w:val="0"/>
      <w:marBottom w:val="0"/>
      <w:divBdr>
        <w:top w:val="none" w:sz="0" w:space="0" w:color="auto"/>
        <w:left w:val="none" w:sz="0" w:space="0" w:color="auto"/>
        <w:bottom w:val="none" w:sz="0" w:space="0" w:color="auto"/>
        <w:right w:val="none" w:sz="0" w:space="0" w:color="auto"/>
      </w:divBdr>
    </w:div>
    <w:div w:id="1038973901">
      <w:marLeft w:val="0"/>
      <w:marRight w:val="0"/>
      <w:marTop w:val="0"/>
      <w:marBottom w:val="0"/>
      <w:divBdr>
        <w:top w:val="none" w:sz="0" w:space="0" w:color="auto"/>
        <w:left w:val="none" w:sz="0" w:space="0" w:color="auto"/>
        <w:bottom w:val="none" w:sz="0" w:space="0" w:color="auto"/>
        <w:right w:val="none" w:sz="0" w:space="0" w:color="auto"/>
      </w:divBdr>
    </w:div>
    <w:div w:id="1038973906">
      <w:marLeft w:val="0"/>
      <w:marRight w:val="0"/>
      <w:marTop w:val="0"/>
      <w:marBottom w:val="0"/>
      <w:divBdr>
        <w:top w:val="none" w:sz="0" w:space="0" w:color="auto"/>
        <w:left w:val="none" w:sz="0" w:space="0" w:color="auto"/>
        <w:bottom w:val="none" w:sz="0" w:space="0" w:color="auto"/>
        <w:right w:val="none" w:sz="0" w:space="0" w:color="auto"/>
      </w:divBdr>
    </w:div>
    <w:div w:id="1038973908">
      <w:marLeft w:val="0"/>
      <w:marRight w:val="0"/>
      <w:marTop w:val="0"/>
      <w:marBottom w:val="0"/>
      <w:divBdr>
        <w:top w:val="none" w:sz="0" w:space="0" w:color="auto"/>
        <w:left w:val="none" w:sz="0" w:space="0" w:color="auto"/>
        <w:bottom w:val="none" w:sz="0" w:space="0" w:color="auto"/>
        <w:right w:val="none" w:sz="0" w:space="0" w:color="auto"/>
      </w:divBdr>
    </w:div>
    <w:div w:id="1038973912">
      <w:marLeft w:val="0"/>
      <w:marRight w:val="0"/>
      <w:marTop w:val="0"/>
      <w:marBottom w:val="0"/>
      <w:divBdr>
        <w:top w:val="none" w:sz="0" w:space="0" w:color="auto"/>
        <w:left w:val="none" w:sz="0" w:space="0" w:color="auto"/>
        <w:bottom w:val="none" w:sz="0" w:space="0" w:color="auto"/>
        <w:right w:val="none" w:sz="0" w:space="0" w:color="auto"/>
      </w:divBdr>
    </w:div>
    <w:div w:id="1038973915">
      <w:marLeft w:val="0"/>
      <w:marRight w:val="0"/>
      <w:marTop w:val="0"/>
      <w:marBottom w:val="0"/>
      <w:divBdr>
        <w:top w:val="none" w:sz="0" w:space="0" w:color="auto"/>
        <w:left w:val="none" w:sz="0" w:space="0" w:color="auto"/>
        <w:bottom w:val="none" w:sz="0" w:space="0" w:color="auto"/>
        <w:right w:val="none" w:sz="0" w:space="0" w:color="auto"/>
      </w:divBdr>
      <w:divsChild>
        <w:div w:id="1038973890">
          <w:marLeft w:val="0"/>
          <w:marRight w:val="0"/>
          <w:marTop w:val="0"/>
          <w:marBottom w:val="0"/>
          <w:divBdr>
            <w:top w:val="none" w:sz="0" w:space="0" w:color="auto"/>
            <w:left w:val="none" w:sz="0" w:space="0" w:color="auto"/>
            <w:bottom w:val="none" w:sz="0" w:space="0" w:color="auto"/>
            <w:right w:val="none" w:sz="0" w:space="0" w:color="auto"/>
          </w:divBdr>
        </w:div>
        <w:div w:id="1038973892">
          <w:marLeft w:val="0"/>
          <w:marRight w:val="0"/>
          <w:marTop w:val="0"/>
          <w:marBottom w:val="0"/>
          <w:divBdr>
            <w:top w:val="none" w:sz="0" w:space="0" w:color="auto"/>
            <w:left w:val="none" w:sz="0" w:space="0" w:color="auto"/>
            <w:bottom w:val="none" w:sz="0" w:space="0" w:color="auto"/>
            <w:right w:val="none" w:sz="0" w:space="0" w:color="auto"/>
          </w:divBdr>
        </w:div>
        <w:div w:id="1038973893">
          <w:marLeft w:val="0"/>
          <w:marRight w:val="0"/>
          <w:marTop w:val="0"/>
          <w:marBottom w:val="0"/>
          <w:divBdr>
            <w:top w:val="none" w:sz="0" w:space="0" w:color="auto"/>
            <w:left w:val="none" w:sz="0" w:space="0" w:color="auto"/>
            <w:bottom w:val="none" w:sz="0" w:space="0" w:color="auto"/>
            <w:right w:val="none" w:sz="0" w:space="0" w:color="auto"/>
          </w:divBdr>
        </w:div>
        <w:div w:id="1038973894">
          <w:marLeft w:val="0"/>
          <w:marRight w:val="0"/>
          <w:marTop w:val="0"/>
          <w:marBottom w:val="0"/>
          <w:divBdr>
            <w:top w:val="none" w:sz="0" w:space="0" w:color="auto"/>
            <w:left w:val="none" w:sz="0" w:space="0" w:color="auto"/>
            <w:bottom w:val="none" w:sz="0" w:space="0" w:color="auto"/>
            <w:right w:val="none" w:sz="0" w:space="0" w:color="auto"/>
          </w:divBdr>
        </w:div>
        <w:div w:id="1038973896">
          <w:marLeft w:val="0"/>
          <w:marRight w:val="0"/>
          <w:marTop w:val="0"/>
          <w:marBottom w:val="0"/>
          <w:divBdr>
            <w:top w:val="none" w:sz="0" w:space="0" w:color="auto"/>
            <w:left w:val="none" w:sz="0" w:space="0" w:color="auto"/>
            <w:bottom w:val="none" w:sz="0" w:space="0" w:color="auto"/>
            <w:right w:val="none" w:sz="0" w:space="0" w:color="auto"/>
          </w:divBdr>
        </w:div>
        <w:div w:id="1038973897">
          <w:marLeft w:val="0"/>
          <w:marRight w:val="0"/>
          <w:marTop w:val="0"/>
          <w:marBottom w:val="0"/>
          <w:divBdr>
            <w:top w:val="none" w:sz="0" w:space="0" w:color="auto"/>
            <w:left w:val="none" w:sz="0" w:space="0" w:color="auto"/>
            <w:bottom w:val="none" w:sz="0" w:space="0" w:color="auto"/>
            <w:right w:val="none" w:sz="0" w:space="0" w:color="auto"/>
          </w:divBdr>
        </w:div>
        <w:div w:id="1038973898">
          <w:marLeft w:val="0"/>
          <w:marRight w:val="0"/>
          <w:marTop w:val="0"/>
          <w:marBottom w:val="0"/>
          <w:divBdr>
            <w:top w:val="none" w:sz="0" w:space="0" w:color="auto"/>
            <w:left w:val="none" w:sz="0" w:space="0" w:color="auto"/>
            <w:bottom w:val="none" w:sz="0" w:space="0" w:color="auto"/>
            <w:right w:val="none" w:sz="0" w:space="0" w:color="auto"/>
          </w:divBdr>
        </w:div>
        <w:div w:id="1038973902">
          <w:marLeft w:val="0"/>
          <w:marRight w:val="0"/>
          <w:marTop w:val="0"/>
          <w:marBottom w:val="0"/>
          <w:divBdr>
            <w:top w:val="none" w:sz="0" w:space="0" w:color="auto"/>
            <w:left w:val="none" w:sz="0" w:space="0" w:color="auto"/>
            <w:bottom w:val="none" w:sz="0" w:space="0" w:color="auto"/>
            <w:right w:val="none" w:sz="0" w:space="0" w:color="auto"/>
          </w:divBdr>
        </w:div>
        <w:div w:id="1038973903">
          <w:marLeft w:val="0"/>
          <w:marRight w:val="0"/>
          <w:marTop w:val="0"/>
          <w:marBottom w:val="0"/>
          <w:divBdr>
            <w:top w:val="none" w:sz="0" w:space="0" w:color="auto"/>
            <w:left w:val="none" w:sz="0" w:space="0" w:color="auto"/>
            <w:bottom w:val="none" w:sz="0" w:space="0" w:color="auto"/>
            <w:right w:val="none" w:sz="0" w:space="0" w:color="auto"/>
          </w:divBdr>
        </w:div>
        <w:div w:id="1038973904">
          <w:marLeft w:val="0"/>
          <w:marRight w:val="0"/>
          <w:marTop w:val="0"/>
          <w:marBottom w:val="0"/>
          <w:divBdr>
            <w:top w:val="none" w:sz="0" w:space="0" w:color="auto"/>
            <w:left w:val="none" w:sz="0" w:space="0" w:color="auto"/>
            <w:bottom w:val="none" w:sz="0" w:space="0" w:color="auto"/>
            <w:right w:val="none" w:sz="0" w:space="0" w:color="auto"/>
          </w:divBdr>
        </w:div>
        <w:div w:id="1038973907">
          <w:marLeft w:val="0"/>
          <w:marRight w:val="0"/>
          <w:marTop w:val="0"/>
          <w:marBottom w:val="0"/>
          <w:divBdr>
            <w:top w:val="none" w:sz="0" w:space="0" w:color="auto"/>
            <w:left w:val="none" w:sz="0" w:space="0" w:color="auto"/>
            <w:bottom w:val="none" w:sz="0" w:space="0" w:color="auto"/>
            <w:right w:val="none" w:sz="0" w:space="0" w:color="auto"/>
          </w:divBdr>
        </w:div>
        <w:div w:id="1038973909">
          <w:marLeft w:val="0"/>
          <w:marRight w:val="0"/>
          <w:marTop w:val="0"/>
          <w:marBottom w:val="0"/>
          <w:divBdr>
            <w:top w:val="none" w:sz="0" w:space="0" w:color="auto"/>
            <w:left w:val="none" w:sz="0" w:space="0" w:color="auto"/>
            <w:bottom w:val="none" w:sz="0" w:space="0" w:color="auto"/>
            <w:right w:val="none" w:sz="0" w:space="0" w:color="auto"/>
          </w:divBdr>
        </w:div>
        <w:div w:id="1038973910">
          <w:marLeft w:val="0"/>
          <w:marRight w:val="0"/>
          <w:marTop w:val="0"/>
          <w:marBottom w:val="0"/>
          <w:divBdr>
            <w:top w:val="none" w:sz="0" w:space="0" w:color="auto"/>
            <w:left w:val="none" w:sz="0" w:space="0" w:color="auto"/>
            <w:bottom w:val="none" w:sz="0" w:space="0" w:color="auto"/>
            <w:right w:val="none" w:sz="0" w:space="0" w:color="auto"/>
          </w:divBdr>
        </w:div>
        <w:div w:id="1038973911">
          <w:marLeft w:val="0"/>
          <w:marRight w:val="0"/>
          <w:marTop w:val="0"/>
          <w:marBottom w:val="0"/>
          <w:divBdr>
            <w:top w:val="none" w:sz="0" w:space="0" w:color="auto"/>
            <w:left w:val="none" w:sz="0" w:space="0" w:color="auto"/>
            <w:bottom w:val="none" w:sz="0" w:space="0" w:color="auto"/>
            <w:right w:val="none" w:sz="0" w:space="0" w:color="auto"/>
          </w:divBdr>
        </w:div>
        <w:div w:id="1038973913">
          <w:marLeft w:val="0"/>
          <w:marRight w:val="0"/>
          <w:marTop w:val="0"/>
          <w:marBottom w:val="0"/>
          <w:divBdr>
            <w:top w:val="none" w:sz="0" w:space="0" w:color="auto"/>
            <w:left w:val="none" w:sz="0" w:space="0" w:color="auto"/>
            <w:bottom w:val="none" w:sz="0" w:space="0" w:color="auto"/>
            <w:right w:val="none" w:sz="0" w:space="0" w:color="auto"/>
          </w:divBdr>
        </w:div>
        <w:div w:id="1038973914">
          <w:marLeft w:val="0"/>
          <w:marRight w:val="0"/>
          <w:marTop w:val="0"/>
          <w:marBottom w:val="0"/>
          <w:divBdr>
            <w:top w:val="none" w:sz="0" w:space="0" w:color="auto"/>
            <w:left w:val="none" w:sz="0" w:space="0" w:color="auto"/>
            <w:bottom w:val="none" w:sz="0" w:space="0" w:color="auto"/>
            <w:right w:val="none" w:sz="0" w:space="0" w:color="auto"/>
          </w:divBdr>
        </w:div>
        <w:div w:id="1038973917">
          <w:marLeft w:val="0"/>
          <w:marRight w:val="0"/>
          <w:marTop w:val="0"/>
          <w:marBottom w:val="0"/>
          <w:divBdr>
            <w:top w:val="none" w:sz="0" w:space="0" w:color="auto"/>
            <w:left w:val="none" w:sz="0" w:space="0" w:color="auto"/>
            <w:bottom w:val="none" w:sz="0" w:space="0" w:color="auto"/>
            <w:right w:val="none" w:sz="0" w:space="0" w:color="auto"/>
          </w:divBdr>
        </w:div>
        <w:div w:id="1038973920">
          <w:marLeft w:val="0"/>
          <w:marRight w:val="0"/>
          <w:marTop w:val="0"/>
          <w:marBottom w:val="0"/>
          <w:divBdr>
            <w:top w:val="none" w:sz="0" w:space="0" w:color="auto"/>
            <w:left w:val="none" w:sz="0" w:space="0" w:color="auto"/>
            <w:bottom w:val="none" w:sz="0" w:space="0" w:color="auto"/>
            <w:right w:val="none" w:sz="0" w:space="0" w:color="auto"/>
          </w:divBdr>
        </w:div>
        <w:div w:id="1038973921">
          <w:marLeft w:val="0"/>
          <w:marRight w:val="0"/>
          <w:marTop w:val="0"/>
          <w:marBottom w:val="0"/>
          <w:divBdr>
            <w:top w:val="none" w:sz="0" w:space="0" w:color="auto"/>
            <w:left w:val="none" w:sz="0" w:space="0" w:color="auto"/>
            <w:bottom w:val="none" w:sz="0" w:space="0" w:color="auto"/>
            <w:right w:val="none" w:sz="0" w:space="0" w:color="auto"/>
          </w:divBdr>
        </w:div>
        <w:div w:id="1038973922">
          <w:marLeft w:val="0"/>
          <w:marRight w:val="0"/>
          <w:marTop w:val="0"/>
          <w:marBottom w:val="0"/>
          <w:divBdr>
            <w:top w:val="none" w:sz="0" w:space="0" w:color="auto"/>
            <w:left w:val="none" w:sz="0" w:space="0" w:color="auto"/>
            <w:bottom w:val="none" w:sz="0" w:space="0" w:color="auto"/>
            <w:right w:val="none" w:sz="0" w:space="0" w:color="auto"/>
          </w:divBdr>
        </w:div>
        <w:div w:id="1038973923">
          <w:marLeft w:val="0"/>
          <w:marRight w:val="0"/>
          <w:marTop w:val="0"/>
          <w:marBottom w:val="0"/>
          <w:divBdr>
            <w:top w:val="none" w:sz="0" w:space="0" w:color="auto"/>
            <w:left w:val="none" w:sz="0" w:space="0" w:color="auto"/>
            <w:bottom w:val="none" w:sz="0" w:space="0" w:color="auto"/>
            <w:right w:val="none" w:sz="0" w:space="0" w:color="auto"/>
          </w:divBdr>
        </w:div>
        <w:div w:id="1038973924">
          <w:marLeft w:val="0"/>
          <w:marRight w:val="0"/>
          <w:marTop w:val="0"/>
          <w:marBottom w:val="0"/>
          <w:divBdr>
            <w:top w:val="none" w:sz="0" w:space="0" w:color="auto"/>
            <w:left w:val="none" w:sz="0" w:space="0" w:color="auto"/>
            <w:bottom w:val="none" w:sz="0" w:space="0" w:color="auto"/>
            <w:right w:val="none" w:sz="0" w:space="0" w:color="auto"/>
          </w:divBdr>
        </w:div>
        <w:div w:id="1038973926">
          <w:marLeft w:val="0"/>
          <w:marRight w:val="0"/>
          <w:marTop w:val="0"/>
          <w:marBottom w:val="0"/>
          <w:divBdr>
            <w:top w:val="none" w:sz="0" w:space="0" w:color="auto"/>
            <w:left w:val="none" w:sz="0" w:space="0" w:color="auto"/>
            <w:bottom w:val="none" w:sz="0" w:space="0" w:color="auto"/>
            <w:right w:val="none" w:sz="0" w:space="0" w:color="auto"/>
          </w:divBdr>
        </w:div>
        <w:div w:id="1038973929">
          <w:marLeft w:val="0"/>
          <w:marRight w:val="0"/>
          <w:marTop w:val="0"/>
          <w:marBottom w:val="0"/>
          <w:divBdr>
            <w:top w:val="none" w:sz="0" w:space="0" w:color="auto"/>
            <w:left w:val="none" w:sz="0" w:space="0" w:color="auto"/>
            <w:bottom w:val="none" w:sz="0" w:space="0" w:color="auto"/>
            <w:right w:val="none" w:sz="0" w:space="0" w:color="auto"/>
          </w:divBdr>
        </w:div>
        <w:div w:id="1038973932">
          <w:marLeft w:val="0"/>
          <w:marRight w:val="0"/>
          <w:marTop w:val="0"/>
          <w:marBottom w:val="0"/>
          <w:divBdr>
            <w:top w:val="none" w:sz="0" w:space="0" w:color="auto"/>
            <w:left w:val="none" w:sz="0" w:space="0" w:color="auto"/>
            <w:bottom w:val="none" w:sz="0" w:space="0" w:color="auto"/>
            <w:right w:val="none" w:sz="0" w:space="0" w:color="auto"/>
          </w:divBdr>
        </w:div>
        <w:div w:id="1038973938">
          <w:marLeft w:val="0"/>
          <w:marRight w:val="0"/>
          <w:marTop w:val="0"/>
          <w:marBottom w:val="0"/>
          <w:divBdr>
            <w:top w:val="none" w:sz="0" w:space="0" w:color="auto"/>
            <w:left w:val="none" w:sz="0" w:space="0" w:color="auto"/>
            <w:bottom w:val="none" w:sz="0" w:space="0" w:color="auto"/>
            <w:right w:val="none" w:sz="0" w:space="0" w:color="auto"/>
          </w:divBdr>
        </w:div>
        <w:div w:id="1038973939">
          <w:marLeft w:val="0"/>
          <w:marRight w:val="0"/>
          <w:marTop w:val="0"/>
          <w:marBottom w:val="0"/>
          <w:divBdr>
            <w:top w:val="none" w:sz="0" w:space="0" w:color="auto"/>
            <w:left w:val="none" w:sz="0" w:space="0" w:color="auto"/>
            <w:bottom w:val="none" w:sz="0" w:space="0" w:color="auto"/>
            <w:right w:val="none" w:sz="0" w:space="0" w:color="auto"/>
          </w:divBdr>
        </w:div>
        <w:div w:id="1038973940">
          <w:marLeft w:val="0"/>
          <w:marRight w:val="0"/>
          <w:marTop w:val="0"/>
          <w:marBottom w:val="0"/>
          <w:divBdr>
            <w:top w:val="none" w:sz="0" w:space="0" w:color="auto"/>
            <w:left w:val="none" w:sz="0" w:space="0" w:color="auto"/>
            <w:bottom w:val="none" w:sz="0" w:space="0" w:color="auto"/>
            <w:right w:val="none" w:sz="0" w:space="0" w:color="auto"/>
          </w:divBdr>
        </w:div>
      </w:divsChild>
    </w:div>
    <w:div w:id="1038973916">
      <w:marLeft w:val="0"/>
      <w:marRight w:val="0"/>
      <w:marTop w:val="0"/>
      <w:marBottom w:val="0"/>
      <w:divBdr>
        <w:top w:val="none" w:sz="0" w:space="0" w:color="auto"/>
        <w:left w:val="none" w:sz="0" w:space="0" w:color="auto"/>
        <w:bottom w:val="none" w:sz="0" w:space="0" w:color="auto"/>
        <w:right w:val="none" w:sz="0" w:space="0" w:color="auto"/>
      </w:divBdr>
    </w:div>
    <w:div w:id="1038973925">
      <w:marLeft w:val="0"/>
      <w:marRight w:val="0"/>
      <w:marTop w:val="0"/>
      <w:marBottom w:val="0"/>
      <w:divBdr>
        <w:top w:val="none" w:sz="0" w:space="0" w:color="auto"/>
        <w:left w:val="none" w:sz="0" w:space="0" w:color="auto"/>
        <w:bottom w:val="none" w:sz="0" w:space="0" w:color="auto"/>
        <w:right w:val="none" w:sz="0" w:space="0" w:color="auto"/>
      </w:divBdr>
    </w:div>
    <w:div w:id="1038973927">
      <w:marLeft w:val="0"/>
      <w:marRight w:val="0"/>
      <w:marTop w:val="0"/>
      <w:marBottom w:val="0"/>
      <w:divBdr>
        <w:top w:val="none" w:sz="0" w:space="0" w:color="auto"/>
        <w:left w:val="none" w:sz="0" w:space="0" w:color="auto"/>
        <w:bottom w:val="none" w:sz="0" w:space="0" w:color="auto"/>
        <w:right w:val="none" w:sz="0" w:space="0" w:color="auto"/>
      </w:divBdr>
    </w:div>
    <w:div w:id="1038973930">
      <w:marLeft w:val="0"/>
      <w:marRight w:val="0"/>
      <w:marTop w:val="0"/>
      <w:marBottom w:val="0"/>
      <w:divBdr>
        <w:top w:val="none" w:sz="0" w:space="0" w:color="auto"/>
        <w:left w:val="none" w:sz="0" w:space="0" w:color="auto"/>
        <w:bottom w:val="none" w:sz="0" w:space="0" w:color="auto"/>
        <w:right w:val="none" w:sz="0" w:space="0" w:color="auto"/>
      </w:divBdr>
    </w:div>
    <w:div w:id="1038973931">
      <w:marLeft w:val="0"/>
      <w:marRight w:val="0"/>
      <w:marTop w:val="0"/>
      <w:marBottom w:val="0"/>
      <w:divBdr>
        <w:top w:val="none" w:sz="0" w:space="0" w:color="auto"/>
        <w:left w:val="none" w:sz="0" w:space="0" w:color="auto"/>
        <w:bottom w:val="none" w:sz="0" w:space="0" w:color="auto"/>
        <w:right w:val="none" w:sz="0" w:space="0" w:color="auto"/>
      </w:divBdr>
    </w:div>
    <w:div w:id="1038973933">
      <w:marLeft w:val="0"/>
      <w:marRight w:val="0"/>
      <w:marTop w:val="0"/>
      <w:marBottom w:val="0"/>
      <w:divBdr>
        <w:top w:val="none" w:sz="0" w:space="0" w:color="auto"/>
        <w:left w:val="none" w:sz="0" w:space="0" w:color="auto"/>
        <w:bottom w:val="none" w:sz="0" w:space="0" w:color="auto"/>
        <w:right w:val="none" w:sz="0" w:space="0" w:color="auto"/>
      </w:divBdr>
    </w:div>
    <w:div w:id="1038973935">
      <w:marLeft w:val="0"/>
      <w:marRight w:val="0"/>
      <w:marTop w:val="0"/>
      <w:marBottom w:val="0"/>
      <w:divBdr>
        <w:top w:val="none" w:sz="0" w:space="0" w:color="auto"/>
        <w:left w:val="none" w:sz="0" w:space="0" w:color="auto"/>
        <w:bottom w:val="none" w:sz="0" w:space="0" w:color="auto"/>
        <w:right w:val="none" w:sz="0" w:space="0" w:color="auto"/>
      </w:divBdr>
    </w:div>
    <w:div w:id="1038973936">
      <w:marLeft w:val="0"/>
      <w:marRight w:val="0"/>
      <w:marTop w:val="0"/>
      <w:marBottom w:val="0"/>
      <w:divBdr>
        <w:top w:val="none" w:sz="0" w:space="0" w:color="auto"/>
        <w:left w:val="none" w:sz="0" w:space="0" w:color="auto"/>
        <w:bottom w:val="none" w:sz="0" w:space="0" w:color="auto"/>
        <w:right w:val="none" w:sz="0" w:space="0" w:color="auto"/>
      </w:divBdr>
    </w:div>
    <w:div w:id="1038973937">
      <w:marLeft w:val="0"/>
      <w:marRight w:val="0"/>
      <w:marTop w:val="0"/>
      <w:marBottom w:val="0"/>
      <w:divBdr>
        <w:top w:val="none" w:sz="0" w:space="0" w:color="auto"/>
        <w:left w:val="none" w:sz="0" w:space="0" w:color="auto"/>
        <w:bottom w:val="none" w:sz="0" w:space="0" w:color="auto"/>
        <w:right w:val="none" w:sz="0" w:space="0" w:color="auto"/>
      </w:divBdr>
    </w:div>
    <w:div w:id="1038973943">
      <w:marLeft w:val="0"/>
      <w:marRight w:val="0"/>
      <w:marTop w:val="0"/>
      <w:marBottom w:val="0"/>
      <w:divBdr>
        <w:top w:val="none" w:sz="0" w:space="0" w:color="auto"/>
        <w:left w:val="none" w:sz="0" w:space="0" w:color="auto"/>
        <w:bottom w:val="none" w:sz="0" w:space="0" w:color="auto"/>
        <w:right w:val="none" w:sz="0" w:space="0" w:color="auto"/>
      </w:divBdr>
      <w:divsChild>
        <w:div w:id="1038973905">
          <w:marLeft w:val="0"/>
          <w:marRight w:val="0"/>
          <w:marTop w:val="0"/>
          <w:marBottom w:val="0"/>
          <w:divBdr>
            <w:top w:val="none" w:sz="0" w:space="0" w:color="auto"/>
            <w:left w:val="none" w:sz="0" w:space="0" w:color="auto"/>
            <w:bottom w:val="none" w:sz="0" w:space="0" w:color="auto"/>
            <w:right w:val="none" w:sz="0" w:space="0" w:color="auto"/>
          </w:divBdr>
        </w:div>
        <w:div w:id="1038973918">
          <w:marLeft w:val="0"/>
          <w:marRight w:val="0"/>
          <w:marTop w:val="0"/>
          <w:marBottom w:val="0"/>
          <w:divBdr>
            <w:top w:val="none" w:sz="0" w:space="0" w:color="auto"/>
            <w:left w:val="none" w:sz="0" w:space="0" w:color="auto"/>
            <w:bottom w:val="none" w:sz="0" w:space="0" w:color="auto"/>
            <w:right w:val="none" w:sz="0" w:space="0" w:color="auto"/>
          </w:divBdr>
        </w:div>
        <w:div w:id="1038973919">
          <w:marLeft w:val="0"/>
          <w:marRight w:val="0"/>
          <w:marTop w:val="0"/>
          <w:marBottom w:val="0"/>
          <w:divBdr>
            <w:top w:val="none" w:sz="0" w:space="0" w:color="auto"/>
            <w:left w:val="none" w:sz="0" w:space="0" w:color="auto"/>
            <w:bottom w:val="none" w:sz="0" w:space="0" w:color="auto"/>
            <w:right w:val="none" w:sz="0" w:space="0" w:color="auto"/>
          </w:divBdr>
        </w:div>
        <w:div w:id="1038973928">
          <w:marLeft w:val="0"/>
          <w:marRight w:val="0"/>
          <w:marTop w:val="0"/>
          <w:marBottom w:val="0"/>
          <w:divBdr>
            <w:top w:val="none" w:sz="0" w:space="0" w:color="auto"/>
            <w:left w:val="none" w:sz="0" w:space="0" w:color="auto"/>
            <w:bottom w:val="none" w:sz="0" w:space="0" w:color="auto"/>
            <w:right w:val="none" w:sz="0" w:space="0" w:color="auto"/>
          </w:divBdr>
        </w:div>
        <w:div w:id="1038973934">
          <w:marLeft w:val="0"/>
          <w:marRight w:val="0"/>
          <w:marTop w:val="0"/>
          <w:marBottom w:val="0"/>
          <w:divBdr>
            <w:top w:val="none" w:sz="0" w:space="0" w:color="auto"/>
            <w:left w:val="none" w:sz="0" w:space="0" w:color="auto"/>
            <w:bottom w:val="none" w:sz="0" w:space="0" w:color="auto"/>
            <w:right w:val="none" w:sz="0" w:space="0" w:color="auto"/>
          </w:divBdr>
        </w:div>
        <w:div w:id="1038973941">
          <w:marLeft w:val="0"/>
          <w:marRight w:val="0"/>
          <w:marTop w:val="0"/>
          <w:marBottom w:val="0"/>
          <w:divBdr>
            <w:top w:val="none" w:sz="0" w:space="0" w:color="auto"/>
            <w:left w:val="none" w:sz="0" w:space="0" w:color="auto"/>
            <w:bottom w:val="none" w:sz="0" w:space="0" w:color="auto"/>
            <w:right w:val="none" w:sz="0" w:space="0" w:color="auto"/>
          </w:divBdr>
        </w:div>
        <w:div w:id="1038973942">
          <w:marLeft w:val="0"/>
          <w:marRight w:val="0"/>
          <w:marTop w:val="0"/>
          <w:marBottom w:val="0"/>
          <w:divBdr>
            <w:top w:val="none" w:sz="0" w:space="0" w:color="auto"/>
            <w:left w:val="none" w:sz="0" w:space="0" w:color="auto"/>
            <w:bottom w:val="none" w:sz="0" w:space="0" w:color="auto"/>
            <w:right w:val="none" w:sz="0" w:space="0" w:color="auto"/>
          </w:divBdr>
        </w:div>
        <w:div w:id="1038973944">
          <w:marLeft w:val="0"/>
          <w:marRight w:val="0"/>
          <w:marTop w:val="0"/>
          <w:marBottom w:val="0"/>
          <w:divBdr>
            <w:top w:val="none" w:sz="0" w:space="0" w:color="auto"/>
            <w:left w:val="none" w:sz="0" w:space="0" w:color="auto"/>
            <w:bottom w:val="none" w:sz="0" w:space="0" w:color="auto"/>
            <w:right w:val="none" w:sz="0" w:space="0" w:color="auto"/>
          </w:divBdr>
        </w:div>
        <w:div w:id="1038973945">
          <w:marLeft w:val="0"/>
          <w:marRight w:val="0"/>
          <w:marTop w:val="0"/>
          <w:marBottom w:val="0"/>
          <w:divBdr>
            <w:top w:val="none" w:sz="0" w:space="0" w:color="auto"/>
            <w:left w:val="none" w:sz="0" w:space="0" w:color="auto"/>
            <w:bottom w:val="none" w:sz="0" w:space="0" w:color="auto"/>
            <w:right w:val="none" w:sz="0" w:space="0" w:color="auto"/>
          </w:divBdr>
        </w:div>
      </w:divsChild>
    </w:div>
    <w:div w:id="1891458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aurence.barbieux@cfwb.be"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mailto:corinne.majois@cfwb.be"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irginie.brodure@cfwb.be"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mailto:virginie.brodure@cfwb.be"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342683-B950-47FB-8590-36DB78AA5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4503</Words>
  <Characters>26595</Characters>
  <Application>Microsoft Office Word</Application>
  <DocSecurity>0</DocSecurity>
  <Lines>221</Lines>
  <Paragraphs>62</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31036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mievis01</dc:creator>
  <cp:keywords/>
  <dc:description/>
  <cp:lastModifiedBy>DRIESEN Olivier</cp:lastModifiedBy>
  <cp:revision>2</cp:revision>
  <cp:lastPrinted>2018-08-29T13:58:00Z</cp:lastPrinted>
  <dcterms:created xsi:type="dcterms:W3CDTF">2018-08-31T08:22:00Z</dcterms:created>
  <dcterms:modified xsi:type="dcterms:W3CDTF">2018-08-31T08:22:00Z</dcterms:modified>
</cp:coreProperties>
</file>